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CE5E" w14:textId="7D8D3EB7" w:rsidR="00EE4095" w:rsidRPr="001C5129" w:rsidRDefault="00EE4095" w:rsidP="00BB4F98">
      <w:pPr>
        <w:pStyle w:val="Web"/>
        <w:shd w:val="clear" w:color="auto" w:fill="FFFFFF"/>
        <w:spacing w:before="120" w:beforeAutospacing="0" w:after="120" w:afterAutospacing="0" w:line="360" w:lineRule="auto"/>
        <w:ind w:left="57" w:right="57" w:firstLine="720"/>
        <w:jc w:val="both"/>
        <w:rPr>
          <w:rFonts w:asciiTheme="minorHAnsi" w:hAnsiTheme="minorHAnsi" w:cstheme="minorHAnsi"/>
          <w:b/>
          <w:bCs/>
          <w:color w:val="333333"/>
        </w:rPr>
      </w:pPr>
      <w:bookmarkStart w:id="0" w:name="_GoBack"/>
      <w:bookmarkEnd w:id="0"/>
      <w:r w:rsidRPr="001C5129">
        <w:rPr>
          <w:rFonts w:asciiTheme="minorHAnsi" w:hAnsiTheme="minorHAnsi" w:cstheme="minorHAnsi"/>
          <w:b/>
          <w:bCs/>
          <w:color w:val="333333"/>
        </w:rPr>
        <w:t>ΑΡΧΑΙΟ ΘΕΑΤΡΟ ΘΟΡΙΚΟΥ ΛΑΥΡΕΩΤΙΚΗΣ</w:t>
      </w:r>
    </w:p>
    <w:p w14:paraId="311D40BB" w14:textId="323BDC72" w:rsidR="003B7595" w:rsidRDefault="00D464D1" w:rsidP="00BB4F98">
      <w:pPr>
        <w:pStyle w:val="Web"/>
        <w:shd w:val="clear" w:color="auto" w:fill="FFFFFF"/>
        <w:spacing w:before="120" w:beforeAutospacing="0" w:after="120" w:afterAutospacing="0" w:line="360" w:lineRule="auto"/>
        <w:ind w:left="57" w:right="57" w:firstLine="720"/>
        <w:jc w:val="both"/>
        <w:rPr>
          <w:rFonts w:asciiTheme="minorHAnsi" w:hAnsiTheme="minorHAnsi" w:cstheme="minorHAnsi"/>
          <w:color w:val="333333"/>
        </w:rPr>
      </w:pPr>
      <w:r w:rsidRPr="00D464D1">
        <w:rPr>
          <w:rFonts w:asciiTheme="minorHAnsi" w:hAnsiTheme="minorHAnsi" w:cstheme="minorHAnsi"/>
          <w:color w:val="333333"/>
        </w:rPr>
        <w:t xml:space="preserve">Βρισκόμαστε στο </w:t>
      </w:r>
      <w:r w:rsidR="00CA459F" w:rsidRPr="00923FA7">
        <w:rPr>
          <w:rFonts w:asciiTheme="minorHAnsi" w:hAnsiTheme="minorHAnsi" w:cstheme="minorHAnsi"/>
          <w:b/>
          <w:bCs/>
          <w:color w:val="333333"/>
        </w:rPr>
        <w:t xml:space="preserve">αρχαίο θέατρο </w:t>
      </w:r>
      <w:r w:rsidR="00BB4F98">
        <w:rPr>
          <w:rFonts w:asciiTheme="minorHAnsi" w:hAnsiTheme="minorHAnsi" w:cstheme="minorHAnsi"/>
          <w:b/>
          <w:bCs/>
          <w:color w:val="333333"/>
        </w:rPr>
        <w:t xml:space="preserve">του Θορικού, </w:t>
      </w:r>
      <w:r w:rsidR="00BB4F98">
        <w:rPr>
          <w:rFonts w:asciiTheme="minorHAnsi" w:hAnsiTheme="minorHAnsi" w:cstheme="minorHAnsi"/>
          <w:color w:val="333333"/>
        </w:rPr>
        <w:t xml:space="preserve">στην άκρη του αρχαίου οικισμού του Θορικού, στους νότιους πρόποδες του λόφου που βλέπει προς τη σημερινή πόλη του Λαυρίου. Στην περιοχή που εκτείνεται κάτω από το θέατρο βρίσκεται ένα νεκροταφείο, που χρησιμοποιήθηκε </w:t>
      </w:r>
      <w:r w:rsidR="00BB4F98" w:rsidRPr="00A230C6">
        <w:rPr>
          <w:rFonts w:asciiTheme="minorHAnsi" w:hAnsiTheme="minorHAnsi" w:cstheme="minorHAnsi"/>
          <w:b/>
          <w:bCs/>
          <w:color w:val="333333"/>
        </w:rPr>
        <w:t>από τον 6</w:t>
      </w:r>
      <w:r w:rsidR="00BB4F98" w:rsidRPr="00A230C6">
        <w:rPr>
          <w:rFonts w:asciiTheme="minorHAnsi" w:hAnsiTheme="minorHAnsi" w:cstheme="minorHAnsi"/>
          <w:b/>
          <w:bCs/>
          <w:color w:val="333333"/>
          <w:vertAlign w:val="superscript"/>
        </w:rPr>
        <w:t>ο</w:t>
      </w:r>
      <w:r w:rsidR="00BB4F98" w:rsidRPr="00A230C6">
        <w:rPr>
          <w:rFonts w:asciiTheme="minorHAnsi" w:hAnsiTheme="minorHAnsi" w:cstheme="minorHAnsi"/>
          <w:b/>
          <w:bCs/>
          <w:color w:val="333333"/>
        </w:rPr>
        <w:t xml:space="preserve"> έως τον 4</w:t>
      </w:r>
      <w:r w:rsidR="00BB4F98" w:rsidRPr="00A230C6">
        <w:rPr>
          <w:rFonts w:asciiTheme="minorHAnsi" w:hAnsiTheme="minorHAnsi" w:cstheme="minorHAnsi"/>
          <w:b/>
          <w:bCs/>
          <w:color w:val="333333"/>
          <w:vertAlign w:val="superscript"/>
        </w:rPr>
        <w:t>ο</w:t>
      </w:r>
      <w:r w:rsidR="00BB4F98" w:rsidRPr="00A230C6">
        <w:rPr>
          <w:rFonts w:asciiTheme="minorHAnsi" w:hAnsiTheme="minorHAnsi" w:cstheme="minorHAnsi"/>
          <w:b/>
          <w:bCs/>
          <w:color w:val="333333"/>
        </w:rPr>
        <w:t xml:space="preserve"> αιώνα π.χ.</w:t>
      </w:r>
      <w:r w:rsidR="00BB4F98">
        <w:rPr>
          <w:rFonts w:asciiTheme="minorHAnsi" w:hAnsiTheme="minorHAnsi" w:cstheme="minorHAnsi"/>
          <w:color w:val="333333"/>
        </w:rPr>
        <w:t xml:space="preserve"> Αν σταθείτε με το βλέμμα σας στραμμένο στο κυρίως σώμα του θεάτρου , θα δείτε στα αριστερά ένα </w:t>
      </w:r>
      <w:r w:rsidR="00BB4F98" w:rsidRPr="00CD4B30">
        <w:rPr>
          <w:rFonts w:asciiTheme="minorHAnsi" w:hAnsiTheme="minorHAnsi" w:cstheme="minorHAnsi"/>
          <w:b/>
          <w:bCs/>
          <w:color w:val="333333"/>
        </w:rPr>
        <w:t xml:space="preserve">επίπεδο πλυντήριο μεταλλεύματος, όπως έχουν ονομάσει οι αρχαιολόγοι τις εγκαταστάσεις, όπου γινόταν το πλύσιμο των μετάλλων, </w:t>
      </w:r>
      <w:r w:rsidR="00BB4F98">
        <w:rPr>
          <w:rFonts w:asciiTheme="minorHAnsi" w:hAnsiTheme="minorHAnsi" w:cstheme="minorHAnsi"/>
          <w:color w:val="333333"/>
        </w:rPr>
        <w:t xml:space="preserve">προκειμένου να διαχωριστεί το πλούσιο μετάλλευμα από τα φτωχά κομμάτια και τις άχρηστες προσμίξεις. Συγχρόνως, ακριβώς δίπλα από το κοίλον, στα αριστερά σας πάλι, σώζονται τα κατάλοιπα ενός σπιτιού με </w:t>
      </w:r>
      <w:proofErr w:type="spellStart"/>
      <w:r w:rsidR="00BB4F98" w:rsidRPr="00126D94">
        <w:rPr>
          <w:rFonts w:asciiTheme="minorHAnsi" w:hAnsiTheme="minorHAnsi" w:cstheme="minorHAnsi"/>
          <w:b/>
          <w:bCs/>
          <w:color w:val="333333"/>
        </w:rPr>
        <w:t>ανδρώνα</w:t>
      </w:r>
      <w:proofErr w:type="spellEnd"/>
      <w:r w:rsidR="00BB4F98" w:rsidRPr="00126D94">
        <w:rPr>
          <w:rFonts w:asciiTheme="minorHAnsi" w:hAnsiTheme="minorHAnsi" w:cstheme="minorHAnsi"/>
          <w:b/>
          <w:bCs/>
          <w:color w:val="333333"/>
        </w:rPr>
        <w:t xml:space="preserve">, δωμάτιο δηλαδή που γίνονταν τα συμπόσια των ανδρών </w:t>
      </w:r>
      <w:r w:rsidR="00BB4F98">
        <w:rPr>
          <w:rFonts w:asciiTheme="minorHAnsi" w:hAnsiTheme="minorHAnsi" w:cstheme="minorHAnsi"/>
          <w:color w:val="333333"/>
        </w:rPr>
        <w:t>και λίγο πιο πέρα η ε</w:t>
      </w:r>
      <w:r w:rsidR="000C6E91">
        <w:rPr>
          <w:rFonts w:asciiTheme="minorHAnsi" w:hAnsiTheme="minorHAnsi" w:cstheme="minorHAnsi"/>
          <w:color w:val="333333"/>
        </w:rPr>
        <w:t>ί</w:t>
      </w:r>
      <w:r w:rsidR="00BB4F98">
        <w:rPr>
          <w:rFonts w:asciiTheme="minorHAnsi" w:hAnsiTheme="minorHAnsi" w:cstheme="minorHAnsi"/>
          <w:color w:val="333333"/>
        </w:rPr>
        <w:t xml:space="preserve">σοδος μίας από τις αρχαιότερες στοές από τις οποίες γινόταν η εξόρυξη των μετάλλων. </w:t>
      </w:r>
    </w:p>
    <w:p w14:paraId="5EF0E9D0" w14:textId="3F6BF4DF" w:rsidR="00DE6C2D" w:rsidRPr="00783AE3" w:rsidRDefault="00DE6C2D" w:rsidP="00BB4F98">
      <w:pPr>
        <w:pStyle w:val="Web"/>
        <w:shd w:val="clear" w:color="auto" w:fill="FFFFFF"/>
        <w:spacing w:before="120" w:beforeAutospacing="0" w:after="120" w:afterAutospacing="0" w:line="360" w:lineRule="auto"/>
        <w:ind w:left="57" w:right="57" w:firstLine="720"/>
        <w:jc w:val="both"/>
        <w:rPr>
          <w:rFonts w:asciiTheme="minorHAnsi" w:hAnsiTheme="minorHAnsi" w:cstheme="minorHAnsi"/>
          <w:b/>
          <w:bCs/>
          <w:color w:val="666666"/>
        </w:rPr>
      </w:pPr>
      <w:r>
        <w:rPr>
          <w:rFonts w:asciiTheme="minorHAnsi" w:hAnsiTheme="minorHAnsi" w:cstheme="minorHAnsi"/>
          <w:color w:val="333333"/>
        </w:rPr>
        <w:t xml:space="preserve">Η γη λοιπόν της Λαυρεωτικής, έχει μια ιδιαίτερη αξία και μας προσφέρει πολύτιμες γνώσεις. </w:t>
      </w:r>
      <w:r w:rsidR="00D76FC8">
        <w:rPr>
          <w:rFonts w:asciiTheme="minorHAnsi" w:hAnsiTheme="minorHAnsi" w:cstheme="minorHAnsi"/>
          <w:color w:val="333333"/>
        </w:rPr>
        <w:t xml:space="preserve">Από τη μία τα </w:t>
      </w:r>
      <w:r w:rsidR="00D76FC8" w:rsidRPr="00783AE3">
        <w:rPr>
          <w:rFonts w:asciiTheme="minorHAnsi" w:hAnsiTheme="minorHAnsi" w:cstheme="minorHAnsi"/>
          <w:b/>
          <w:bCs/>
          <w:color w:val="333333"/>
        </w:rPr>
        <w:t>μεταλλεία του αρχαίου Λαυρίου που αποτελούν σημαντικά μνημεία της βιομηχανικής και οικονομικής ιστορίας</w:t>
      </w:r>
      <w:r w:rsidR="00D76FC8">
        <w:rPr>
          <w:rFonts w:asciiTheme="minorHAnsi" w:hAnsiTheme="minorHAnsi" w:cstheme="minorHAnsi"/>
          <w:color w:val="333333"/>
        </w:rPr>
        <w:t xml:space="preserve"> και από την άλλη το </w:t>
      </w:r>
      <w:r w:rsidR="00D76FC8" w:rsidRPr="00783AE3">
        <w:rPr>
          <w:rFonts w:asciiTheme="minorHAnsi" w:hAnsiTheme="minorHAnsi" w:cstheme="minorHAnsi"/>
          <w:b/>
          <w:bCs/>
          <w:color w:val="333333"/>
        </w:rPr>
        <w:t xml:space="preserve">θέατρο του Θορικού, πολύ σημαντικό εύρημα για την ιστορία του αρχαίου ελληνικού θεάτρου. </w:t>
      </w:r>
      <w:r w:rsidR="00D76FC8">
        <w:rPr>
          <w:rFonts w:asciiTheme="minorHAnsi" w:hAnsiTheme="minorHAnsi" w:cstheme="minorHAnsi"/>
          <w:color w:val="333333"/>
        </w:rPr>
        <w:t>Και αυτό γιατί είναι ένα από τα αρχαιότερα ελληνικά θέατρα.</w:t>
      </w:r>
      <w:r w:rsidR="00BA3417" w:rsidRPr="00BA3417">
        <w:rPr>
          <w:rFonts w:asciiTheme="minorHAnsi" w:hAnsiTheme="minorHAnsi" w:cstheme="minorHAnsi"/>
          <w:color w:val="333333"/>
        </w:rPr>
        <w:t xml:space="preserve"> </w:t>
      </w:r>
      <w:r w:rsidR="00BA3417">
        <w:rPr>
          <w:rFonts w:asciiTheme="minorHAnsi" w:hAnsiTheme="minorHAnsi" w:cstheme="minorHAnsi"/>
          <w:color w:val="333333"/>
        </w:rPr>
        <w:t xml:space="preserve">Διατηρείται μάλιστα σε καλή κατάσταση, παρά τις φθορές που έχει υποστεί στο πέρασμα των αιώνων, κι έτσι μπορούμε να αντλήσουμε από αυτό σημαντικές πληροφορίες για την μορφή των πρώτων θεατρικών κτισμάτων που χτίστηκαν κατά τον </w:t>
      </w:r>
      <w:r w:rsidR="00BA3417" w:rsidRPr="00783AE3">
        <w:rPr>
          <w:rFonts w:asciiTheme="minorHAnsi" w:hAnsiTheme="minorHAnsi" w:cstheme="minorHAnsi"/>
          <w:b/>
          <w:bCs/>
          <w:color w:val="333333"/>
        </w:rPr>
        <w:t>5ο και 4</w:t>
      </w:r>
      <w:r w:rsidR="00BA3417" w:rsidRPr="00783AE3">
        <w:rPr>
          <w:rFonts w:asciiTheme="minorHAnsi" w:hAnsiTheme="minorHAnsi" w:cstheme="minorHAnsi"/>
          <w:b/>
          <w:bCs/>
          <w:color w:val="333333"/>
          <w:vertAlign w:val="superscript"/>
        </w:rPr>
        <w:t>ο</w:t>
      </w:r>
      <w:r w:rsidR="00BA3417" w:rsidRPr="00783AE3">
        <w:rPr>
          <w:rFonts w:asciiTheme="minorHAnsi" w:hAnsiTheme="minorHAnsi" w:cstheme="minorHAnsi"/>
          <w:b/>
          <w:bCs/>
          <w:color w:val="333333"/>
        </w:rPr>
        <w:t xml:space="preserve"> αιώνα π.χ. </w:t>
      </w:r>
    </w:p>
    <w:p w14:paraId="013107EF" w14:textId="53E2C76C" w:rsidR="00C034BC" w:rsidRPr="00F434F3" w:rsidRDefault="002A2C52" w:rsidP="007C70A8">
      <w:pPr>
        <w:pStyle w:val="Web"/>
        <w:shd w:val="clear" w:color="auto" w:fill="FFFFFF"/>
        <w:spacing w:before="120" w:beforeAutospacing="0" w:after="120" w:afterAutospacing="0" w:line="360" w:lineRule="auto"/>
        <w:ind w:left="57" w:right="57" w:firstLine="720"/>
        <w:jc w:val="both"/>
        <w:rPr>
          <w:rFonts w:ascii="Arial" w:hAnsi="Arial" w:cs="Arial"/>
          <w:b/>
          <w:bCs/>
          <w:color w:val="202122"/>
          <w:sz w:val="21"/>
          <w:szCs w:val="21"/>
          <w:shd w:val="clear" w:color="auto" w:fill="FFFFFF"/>
        </w:rPr>
      </w:pPr>
      <w:r>
        <w:rPr>
          <w:rFonts w:asciiTheme="minorHAnsi" w:hAnsiTheme="minorHAnsi" w:cstheme="minorHAnsi"/>
          <w:color w:val="666666"/>
        </w:rPr>
        <w:t xml:space="preserve">Ας γνωρίσουμε όμως  καλύτερα τα μέρη ενός αρχαίου θεάτρου: </w:t>
      </w:r>
      <w:r>
        <w:rPr>
          <w:rFonts w:ascii="Arial" w:hAnsi="Arial" w:cs="Arial"/>
          <w:color w:val="202122"/>
          <w:sz w:val="21"/>
          <w:szCs w:val="21"/>
          <w:shd w:val="clear" w:color="auto" w:fill="FFFFFF"/>
        </w:rPr>
        <w:t xml:space="preserve">Στο κέντρο ενός αρχαίου ελληνικού θεάτρου βρίσκεται μια </w:t>
      </w:r>
      <w:r w:rsidRPr="00235E53">
        <w:rPr>
          <w:rFonts w:ascii="Arial" w:hAnsi="Arial" w:cs="Arial"/>
          <w:color w:val="202122"/>
          <w:sz w:val="21"/>
          <w:szCs w:val="21"/>
          <w:shd w:val="clear" w:color="auto" w:fill="FFFFFF"/>
        </w:rPr>
        <w:t xml:space="preserve">κυκλική, συχνά πλακόστρωτη πλατεία, που ονομάζεται </w:t>
      </w:r>
      <w:r w:rsidRPr="00235E53">
        <w:rPr>
          <w:rFonts w:ascii="Arial" w:hAnsi="Arial" w:cs="Arial"/>
          <w:i/>
          <w:iCs/>
          <w:color w:val="202122"/>
          <w:sz w:val="21"/>
          <w:szCs w:val="21"/>
          <w:shd w:val="clear" w:color="auto" w:fill="FFFFFF"/>
        </w:rPr>
        <w:t>ορχήστρα</w:t>
      </w:r>
      <w:r w:rsidRPr="00235E53">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Αυτή είναι μία από </w:t>
      </w:r>
      <w:r w:rsidRPr="00235E53">
        <w:rPr>
          <w:rFonts w:ascii="Arial" w:hAnsi="Arial" w:cs="Arial"/>
          <w:b/>
          <w:bCs/>
          <w:color w:val="202122"/>
          <w:sz w:val="21"/>
          <w:szCs w:val="21"/>
          <w:shd w:val="clear" w:color="auto" w:fill="FFFFFF"/>
        </w:rPr>
        <w:t>τις ιδιαιτερότητες του αρχαίου θεάτρου του Θορικού: εδώ η ορχήστρα δεν είναι κυκλική, αλλά ορθογ</w:t>
      </w:r>
      <w:r w:rsidR="00CA15CC" w:rsidRPr="00235E53">
        <w:rPr>
          <w:rFonts w:ascii="Arial" w:hAnsi="Arial" w:cs="Arial"/>
          <w:b/>
          <w:bCs/>
          <w:color w:val="202122"/>
          <w:sz w:val="21"/>
          <w:szCs w:val="21"/>
          <w:shd w:val="clear" w:color="auto" w:fill="FFFFFF"/>
        </w:rPr>
        <w:t>ώνια</w:t>
      </w:r>
      <w:r w:rsidR="00CA15CC">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Στην ορχήστρα έπαιρνε θέση με την έναρξη της θεατρικής παράστασης ο </w:t>
      </w:r>
      <w:r>
        <w:rPr>
          <w:rFonts w:ascii="Arial" w:hAnsi="Arial" w:cs="Arial"/>
          <w:i/>
          <w:iCs/>
          <w:color w:val="202122"/>
          <w:sz w:val="21"/>
          <w:szCs w:val="21"/>
          <w:shd w:val="clear" w:color="auto" w:fill="FFFFFF"/>
        </w:rPr>
        <w:t>χορός</w:t>
      </w:r>
      <w:r>
        <w:rPr>
          <w:rFonts w:ascii="Arial" w:hAnsi="Arial" w:cs="Arial"/>
          <w:color w:val="202122"/>
          <w:sz w:val="21"/>
          <w:szCs w:val="21"/>
          <w:shd w:val="clear" w:color="auto" w:fill="FFFFFF"/>
        </w:rPr>
        <w:t xml:space="preserve"> και εκεί </w:t>
      </w:r>
      <w:r w:rsidR="009C5FB1">
        <w:rPr>
          <w:rFonts w:ascii="Arial" w:hAnsi="Arial" w:cs="Arial"/>
          <w:color w:val="202122"/>
          <w:sz w:val="21"/>
          <w:szCs w:val="21"/>
          <w:shd w:val="clear" w:color="auto" w:fill="FFFFFF"/>
        </w:rPr>
        <w:t>έπαιζαν, υποδύονταν το ρόλο τους</w:t>
      </w:r>
      <w:r>
        <w:rPr>
          <w:rFonts w:ascii="Arial" w:hAnsi="Arial" w:cs="Arial"/>
          <w:color w:val="202122"/>
          <w:sz w:val="21"/>
          <w:szCs w:val="21"/>
          <w:shd w:val="clear" w:color="auto" w:fill="FFFFFF"/>
        </w:rPr>
        <w:t xml:space="preserve"> οι υποκριτές</w:t>
      </w:r>
      <w:r w:rsidR="009C5FB1">
        <w:rPr>
          <w:rFonts w:ascii="Arial" w:hAnsi="Arial" w:cs="Arial"/>
          <w:color w:val="202122"/>
          <w:sz w:val="21"/>
          <w:szCs w:val="21"/>
          <w:shd w:val="clear" w:color="auto" w:fill="FFFFFF"/>
        </w:rPr>
        <w:t xml:space="preserve">, ηθοποιοί. </w:t>
      </w:r>
      <w:r>
        <w:rPr>
          <w:rFonts w:ascii="Arial" w:hAnsi="Arial" w:cs="Arial"/>
          <w:color w:val="202122"/>
          <w:sz w:val="21"/>
          <w:szCs w:val="21"/>
          <w:shd w:val="clear" w:color="auto" w:fill="FFFFFF"/>
        </w:rPr>
        <w:t xml:space="preserve"> </w:t>
      </w:r>
      <w:r w:rsidRPr="00235E53">
        <w:rPr>
          <w:rFonts w:ascii="Arial" w:hAnsi="Arial" w:cs="Arial"/>
          <w:b/>
          <w:bCs/>
          <w:color w:val="202122"/>
          <w:sz w:val="21"/>
          <w:szCs w:val="21"/>
          <w:shd w:val="clear" w:color="auto" w:fill="FFFFFF"/>
        </w:rPr>
        <w:t>Η </w:t>
      </w:r>
      <w:r w:rsidRPr="00235E53">
        <w:rPr>
          <w:rFonts w:ascii="Arial" w:hAnsi="Arial" w:cs="Arial"/>
          <w:b/>
          <w:bCs/>
          <w:i/>
          <w:iCs/>
          <w:color w:val="202122"/>
          <w:sz w:val="21"/>
          <w:szCs w:val="21"/>
          <w:shd w:val="clear" w:color="auto" w:fill="FFFFFF"/>
        </w:rPr>
        <w:t>ορχήστρα</w:t>
      </w:r>
      <w:r w:rsidRPr="00235E53">
        <w:rPr>
          <w:rFonts w:ascii="Arial" w:hAnsi="Arial" w:cs="Arial"/>
          <w:b/>
          <w:bCs/>
          <w:color w:val="202122"/>
          <w:sz w:val="21"/>
          <w:szCs w:val="21"/>
          <w:shd w:val="clear" w:color="auto" w:fill="FFFFFF"/>
        </w:rPr>
        <w:t>, με άλλα λόγια, ήταν η σκηνή των σημερινών θεάτρων.</w:t>
      </w:r>
      <w:r>
        <w:rPr>
          <w:rFonts w:ascii="Arial" w:hAnsi="Arial" w:cs="Arial"/>
          <w:color w:val="202122"/>
          <w:sz w:val="21"/>
          <w:szCs w:val="21"/>
          <w:shd w:val="clear" w:color="auto" w:fill="FFFFFF"/>
        </w:rPr>
        <w:t xml:space="preserve"> Ο αμφιθεατρικός χώρος που </w:t>
      </w:r>
      <w:proofErr w:type="spellStart"/>
      <w:r w:rsidRPr="00235E53">
        <w:rPr>
          <w:rFonts w:ascii="Arial" w:hAnsi="Arial" w:cs="Arial"/>
          <w:b/>
          <w:bCs/>
          <w:color w:val="202122"/>
          <w:sz w:val="21"/>
          <w:szCs w:val="21"/>
          <w:shd w:val="clear" w:color="auto" w:fill="FFFFFF"/>
        </w:rPr>
        <w:t>περιέβαλλε</w:t>
      </w:r>
      <w:proofErr w:type="spellEnd"/>
      <w:r w:rsidRPr="00235E53">
        <w:rPr>
          <w:rFonts w:ascii="Arial" w:hAnsi="Arial" w:cs="Arial"/>
          <w:b/>
          <w:bCs/>
          <w:color w:val="202122"/>
          <w:sz w:val="21"/>
          <w:szCs w:val="21"/>
          <w:shd w:val="clear" w:color="auto" w:fill="FFFFFF"/>
        </w:rPr>
        <w:t xml:space="preserve"> τη σκηνή ονομάζεται </w:t>
      </w:r>
      <w:r w:rsidRPr="00235E53">
        <w:rPr>
          <w:rFonts w:ascii="Arial" w:hAnsi="Arial" w:cs="Arial"/>
          <w:b/>
          <w:bCs/>
          <w:i/>
          <w:iCs/>
          <w:color w:val="202122"/>
          <w:sz w:val="21"/>
          <w:szCs w:val="21"/>
          <w:shd w:val="clear" w:color="auto" w:fill="FFFFFF"/>
        </w:rPr>
        <w:t>κοίλον</w:t>
      </w:r>
      <w:r>
        <w:rPr>
          <w:rFonts w:ascii="Arial" w:hAnsi="Arial" w:cs="Arial"/>
          <w:color w:val="202122"/>
          <w:sz w:val="21"/>
          <w:szCs w:val="21"/>
          <w:shd w:val="clear" w:color="auto" w:fill="FFFFFF"/>
        </w:rPr>
        <w:t xml:space="preserve">. </w:t>
      </w:r>
      <w:r w:rsidR="00235E53">
        <w:rPr>
          <w:rFonts w:ascii="Arial" w:hAnsi="Arial" w:cs="Arial"/>
          <w:color w:val="202122"/>
          <w:sz w:val="21"/>
          <w:szCs w:val="21"/>
          <w:shd w:val="clear" w:color="auto" w:fill="FFFFFF"/>
        </w:rPr>
        <w:t xml:space="preserve">Το </w:t>
      </w:r>
      <w:r w:rsidR="00235E53" w:rsidRPr="00C43CF1">
        <w:rPr>
          <w:rFonts w:ascii="Arial" w:hAnsi="Arial" w:cs="Arial"/>
          <w:b/>
          <w:bCs/>
          <w:color w:val="202122"/>
          <w:sz w:val="21"/>
          <w:szCs w:val="21"/>
          <w:shd w:val="clear" w:color="auto" w:fill="FFFFFF"/>
        </w:rPr>
        <w:t>κο</w:t>
      </w:r>
      <w:r w:rsidR="00D629DC">
        <w:rPr>
          <w:rFonts w:ascii="Arial" w:hAnsi="Arial" w:cs="Arial"/>
          <w:b/>
          <w:bCs/>
          <w:color w:val="202122"/>
          <w:sz w:val="21"/>
          <w:szCs w:val="21"/>
          <w:shd w:val="clear" w:color="auto" w:fill="FFFFFF"/>
        </w:rPr>
        <w:t>ί</w:t>
      </w:r>
      <w:r w:rsidR="00235E53" w:rsidRPr="00C43CF1">
        <w:rPr>
          <w:rFonts w:ascii="Arial" w:hAnsi="Arial" w:cs="Arial"/>
          <w:b/>
          <w:bCs/>
          <w:color w:val="202122"/>
          <w:sz w:val="21"/>
          <w:szCs w:val="21"/>
          <w:shd w:val="clear" w:color="auto" w:fill="FFFFFF"/>
        </w:rPr>
        <w:t>λον του Θορικού αποτελείται από δύο οριζόντια τμήματα, το κάτω και το άνω κοίλο.</w:t>
      </w:r>
      <w:r w:rsidR="00235E53">
        <w:rPr>
          <w:rFonts w:ascii="Arial" w:hAnsi="Arial" w:cs="Arial"/>
          <w:color w:val="202122"/>
          <w:sz w:val="21"/>
          <w:szCs w:val="21"/>
          <w:shd w:val="clear" w:color="auto" w:fill="FFFFFF"/>
        </w:rPr>
        <w:t xml:space="preserve"> </w:t>
      </w:r>
      <w:r w:rsidR="00A613D3">
        <w:rPr>
          <w:rFonts w:ascii="Arial" w:hAnsi="Arial" w:cs="Arial"/>
          <w:color w:val="202122"/>
          <w:sz w:val="21"/>
          <w:szCs w:val="21"/>
          <w:shd w:val="clear" w:color="auto" w:fill="FFFFFF"/>
        </w:rPr>
        <w:t xml:space="preserve">Το </w:t>
      </w:r>
      <w:r w:rsidR="00A613D3" w:rsidRPr="00F434F3">
        <w:rPr>
          <w:rFonts w:ascii="Arial" w:hAnsi="Arial" w:cs="Arial"/>
          <w:b/>
          <w:bCs/>
          <w:color w:val="202122"/>
          <w:sz w:val="21"/>
          <w:szCs w:val="21"/>
          <w:shd w:val="clear" w:color="auto" w:fill="FFFFFF"/>
        </w:rPr>
        <w:t>κάτω , που είναι και το μεγαλύτερο από τα δύο τμήματα</w:t>
      </w:r>
      <w:r w:rsidR="00A613D3">
        <w:rPr>
          <w:rFonts w:ascii="Arial" w:hAnsi="Arial" w:cs="Arial"/>
          <w:color w:val="202122"/>
          <w:sz w:val="21"/>
          <w:szCs w:val="21"/>
          <w:shd w:val="clear" w:color="auto" w:fill="FFFFFF"/>
        </w:rPr>
        <w:t xml:space="preserve">, διαμορφώθηκε πρώτο. Το κάτω κοίλο, ύστερα από προσθήκες απέκτησε τελικά </w:t>
      </w:r>
      <w:r w:rsidR="00A613D3" w:rsidRPr="00F434F3">
        <w:rPr>
          <w:rFonts w:ascii="Arial" w:hAnsi="Arial" w:cs="Arial"/>
          <w:b/>
          <w:bCs/>
          <w:color w:val="202122"/>
          <w:sz w:val="21"/>
          <w:szCs w:val="21"/>
          <w:shd w:val="clear" w:color="auto" w:fill="FFFFFF"/>
        </w:rPr>
        <w:lastRenderedPageBreak/>
        <w:t>είκοσι σειρές καθισμάτων</w:t>
      </w:r>
      <w:r w:rsidR="00A613D3">
        <w:rPr>
          <w:rFonts w:ascii="Arial" w:hAnsi="Arial" w:cs="Arial"/>
          <w:color w:val="202122"/>
          <w:sz w:val="21"/>
          <w:szCs w:val="21"/>
          <w:shd w:val="clear" w:color="auto" w:fill="FFFFFF"/>
        </w:rPr>
        <w:t xml:space="preserve">. Δύο </w:t>
      </w:r>
      <w:r w:rsidR="00A613D3" w:rsidRPr="00F434F3">
        <w:rPr>
          <w:rFonts w:ascii="Arial" w:hAnsi="Arial" w:cs="Arial"/>
          <w:b/>
          <w:bCs/>
          <w:color w:val="202122"/>
          <w:sz w:val="21"/>
          <w:szCs w:val="21"/>
          <w:shd w:val="clear" w:color="auto" w:fill="FFFFFF"/>
        </w:rPr>
        <w:t>κλίμακες, σκάλες δηλαδή, το χωρίζουν σε τρία κάθετα τμήματα, τις κερκίδες,</w:t>
      </w:r>
      <w:r w:rsidR="00A613D3">
        <w:rPr>
          <w:rFonts w:ascii="Arial" w:hAnsi="Arial" w:cs="Arial"/>
          <w:color w:val="202122"/>
          <w:sz w:val="21"/>
          <w:szCs w:val="21"/>
          <w:shd w:val="clear" w:color="auto" w:fill="FFFFFF"/>
        </w:rPr>
        <w:t xml:space="preserve"> οι οποίες όμως </w:t>
      </w:r>
      <w:r w:rsidR="00A613D3" w:rsidRPr="00F434F3">
        <w:rPr>
          <w:rFonts w:ascii="Arial" w:hAnsi="Arial" w:cs="Arial"/>
          <w:b/>
          <w:bCs/>
          <w:color w:val="202122"/>
          <w:sz w:val="21"/>
          <w:szCs w:val="21"/>
          <w:shd w:val="clear" w:color="auto" w:fill="FFFFFF"/>
        </w:rPr>
        <w:t>δεν έχουν το ίδιο πλάτος αλλά ούτε και την ίδια μορφή.</w:t>
      </w:r>
      <w:r w:rsidR="00A613D3">
        <w:rPr>
          <w:rFonts w:ascii="Arial" w:hAnsi="Arial" w:cs="Arial"/>
          <w:color w:val="202122"/>
          <w:sz w:val="21"/>
          <w:szCs w:val="21"/>
          <w:shd w:val="clear" w:color="auto" w:fill="FFFFFF"/>
        </w:rPr>
        <w:t xml:space="preserve"> Η </w:t>
      </w:r>
      <w:r w:rsidR="00A613D3" w:rsidRPr="00F434F3">
        <w:rPr>
          <w:rFonts w:ascii="Arial" w:hAnsi="Arial" w:cs="Arial"/>
          <w:b/>
          <w:bCs/>
          <w:color w:val="202122"/>
          <w:sz w:val="21"/>
          <w:szCs w:val="21"/>
          <w:shd w:val="clear" w:color="auto" w:fill="FFFFFF"/>
        </w:rPr>
        <w:t>ανατολική κερκίδα</w:t>
      </w:r>
      <w:r w:rsidR="00A613D3">
        <w:rPr>
          <w:rFonts w:ascii="Arial" w:hAnsi="Arial" w:cs="Arial"/>
          <w:color w:val="202122"/>
          <w:sz w:val="21"/>
          <w:szCs w:val="21"/>
          <w:shd w:val="clear" w:color="auto" w:fill="FFFFFF"/>
        </w:rPr>
        <w:t>, δηλαδή αυτή που βλέπετε στα δεξιά σας κοιτώντας προς το κοίλον</w:t>
      </w:r>
      <w:r w:rsidR="00A613D3" w:rsidRPr="00F434F3">
        <w:rPr>
          <w:rFonts w:ascii="Arial" w:hAnsi="Arial" w:cs="Arial"/>
          <w:b/>
          <w:bCs/>
          <w:color w:val="202122"/>
          <w:sz w:val="21"/>
          <w:szCs w:val="21"/>
          <w:shd w:val="clear" w:color="auto" w:fill="FFFFFF"/>
        </w:rPr>
        <w:t>, είναι μεγαλύτερη</w:t>
      </w:r>
      <w:r w:rsidR="00A613D3">
        <w:rPr>
          <w:rFonts w:ascii="Arial" w:hAnsi="Arial" w:cs="Arial"/>
          <w:color w:val="202122"/>
          <w:sz w:val="21"/>
          <w:szCs w:val="21"/>
          <w:shd w:val="clear" w:color="auto" w:fill="FFFFFF"/>
        </w:rPr>
        <w:t xml:space="preserve"> από τις άλλες δύο. Συγχρόνως, τα </w:t>
      </w:r>
      <w:r w:rsidR="00A613D3" w:rsidRPr="00F434F3">
        <w:rPr>
          <w:rFonts w:ascii="Arial" w:hAnsi="Arial" w:cs="Arial"/>
          <w:b/>
          <w:bCs/>
          <w:color w:val="202122"/>
          <w:sz w:val="21"/>
          <w:szCs w:val="21"/>
          <w:shd w:val="clear" w:color="auto" w:fill="FFFFFF"/>
        </w:rPr>
        <w:t xml:space="preserve">καθίσματα στη μεσαία κερκίδα τοποθετήθηκαν σε ευθύγραμμες σειρές, ενώ στις </w:t>
      </w:r>
      <w:proofErr w:type="spellStart"/>
      <w:r w:rsidR="00A613D3" w:rsidRPr="00F434F3">
        <w:rPr>
          <w:rFonts w:ascii="Arial" w:hAnsi="Arial" w:cs="Arial"/>
          <w:b/>
          <w:bCs/>
          <w:color w:val="202122"/>
          <w:sz w:val="21"/>
          <w:szCs w:val="21"/>
          <w:shd w:val="clear" w:color="auto" w:fill="FFFFFF"/>
        </w:rPr>
        <w:t>πλαινές</w:t>
      </w:r>
      <w:proofErr w:type="spellEnd"/>
      <w:r w:rsidR="00A613D3" w:rsidRPr="00F434F3">
        <w:rPr>
          <w:rFonts w:ascii="Arial" w:hAnsi="Arial" w:cs="Arial"/>
          <w:b/>
          <w:bCs/>
          <w:color w:val="202122"/>
          <w:sz w:val="21"/>
          <w:szCs w:val="21"/>
          <w:shd w:val="clear" w:color="auto" w:fill="FFFFFF"/>
        </w:rPr>
        <w:t xml:space="preserve"> σχημάτισαν μία καμπύλη διάταξη. </w:t>
      </w:r>
      <w:r w:rsidR="00A613D3">
        <w:rPr>
          <w:rFonts w:ascii="Arial" w:hAnsi="Arial" w:cs="Arial"/>
          <w:color w:val="202122"/>
          <w:sz w:val="21"/>
          <w:szCs w:val="21"/>
          <w:shd w:val="clear" w:color="auto" w:fill="FFFFFF"/>
        </w:rPr>
        <w:t xml:space="preserve">Μαζί με το άνω κοίλον η χωρητικότητα του θεάτρου έφτανε </w:t>
      </w:r>
      <w:r w:rsidR="00A613D3" w:rsidRPr="00F434F3">
        <w:rPr>
          <w:rFonts w:ascii="Arial" w:hAnsi="Arial" w:cs="Arial"/>
          <w:b/>
          <w:bCs/>
          <w:color w:val="202122"/>
          <w:sz w:val="21"/>
          <w:szCs w:val="21"/>
          <w:shd w:val="clear" w:color="auto" w:fill="FFFFFF"/>
        </w:rPr>
        <w:t>τους 6.000 θεατές</w:t>
      </w:r>
      <w:r w:rsidR="00A613D3">
        <w:rPr>
          <w:rFonts w:ascii="Arial" w:hAnsi="Arial" w:cs="Arial"/>
          <w:color w:val="202122"/>
          <w:sz w:val="21"/>
          <w:szCs w:val="21"/>
          <w:shd w:val="clear" w:color="auto" w:fill="FFFFFF"/>
        </w:rPr>
        <w:t xml:space="preserve">. Το άνω κοίλο προσαρμόστηκε στη μορφή που είχε το κάτω, ήταν όμως ενιαίο, δεν χωριζόταν σε κερκίδες. Γύρω από το κοίλον χτίστηκε </w:t>
      </w:r>
      <w:proofErr w:type="spellStart"/>
      <w:r w:rsidR="00A613D3" w:rsidRPr="00F434F3">
        <w:rPr>
          <w:rFonts w:ascii="Arial" w:hAnsi="Arial" w:cs="Arial"/>
          <w:b/>
          <w:bCs/>
          <w:color w:val="202122"/>
          <w:sz w:val="21"/>
          <w:szCs w:val="21"/>
          <w:shd w:val="clear" w:color="auto" w:fill="FFFFFF"/>
        </w:rPr>
        <w:t>αναλημματικός</w:t>
      </w:r>
      <w:proofErr w:type="spellEnd"/>
      <w:r w:rsidR="00A613D3" w:rsidRPr="00F434F3">
        <w:rPr>
          <w:rFonts w:ascii="Arial" w:hAnsi="Arial" w:cs="Arial"/>
          <w:b/>
          <w:bCs/>
          <w:color w:val="202122"/>
          <w:sz w:val="21"/>
          <w:szCs w:val="21"/>
          <w:shd w:val="clear" w:color="auto" w:fill="FFFFFF"/>
        </w:rPr>
        <w:t xml:space="preserve"> τοίχος, ισχυρός δηλαδή κατακόρυφος τοίχος που συγκρατούσε τα χώματα. </w:t>
      </w:r>
      <w:r w:rsidR="005E20A1">
        <w:rPr>
          <w:rFonts w:ascii="Arial" w:hAnsi="Arial" w:cs="Arial"/>
          <w:color w:val="202122"/>
          <w:sz w:val="21"/>
          <w:szCs w:val="21"/>
          <w:shd w:val="clear" w:color="auto" w:fill="FFFFFF"/>
        </w:rPr>
        <w:t xml:space="preserve">Αν κατευθυνθείτε στην πίσω πλευρά του, θα δείτε δύο ράμπες, από τις οποίες μπορούσε κανείς να φτάσει απευθείας στο άνω κοίλον. </w:t>
      </w:r>
      <w:r w:rsidR="007C70A8">
        <w:rPr>
          <w:rFonts w:ascii="Arial" w:hAnsi="Arial" w:cs="Arial"/>
          <w:color w:val="202122"/>
          <w:sz w:val="21"/>
          <w:szCs w:val="21"/>
          <w:shd w:val="clear" w:color="auto" w:fill="FFFFFF"/>
        </w:rPr>
        <w:t xml:space="preserve">Ο ευθύγραμμος τοίχος που χτίστηκε για να συγκρατεί τα χώματα, </w:t>
      </w:r>
      <w:r w:rsidR="007C70A8" w:rsidRPr="00F434F3">
        <w:rPr>
          <w:rFonts w:ascii="Arial" w:hAnsi="Arial" w:cs="Arial"/>
          <w:b/>
          <w:bCs/>
          <w:color w:val="202122"/>
          <w:sz w:val="21"/>
          <w:szCs w:val="21"/>
          <w:shd w:val="clear" w:color="auto" w:fill="FFFFFF"/>
        </w:rPr>
        <w:t xml:space="preserve">όρισε το χώρο της ορχήστρας και αυτός είναι ο λόγος που η ορχήστρα δεν είναι κυκλική, αλλά μια </w:t>
      </w:r>
      <w:r w:rsidR="007C70A8" w:rsidRPr="00F434F3">
        <w:rPr>
          <w:rFonts w:asciiTheme="minorHAnsi" w:hAnsiTheme="minorHAnsi" w:cstheme="minorHAnsi"/>
          <w:b/>
          <w:bCs/>
          <w:color w:val="666666"/>
        </w:rPr>
        <w:t>στενόμακρη, ευθύγραμμη επιφάνεια.</w:t>
      </w:r>
      <w:r w:rsidR="007C70A8">
        <w:rPr>
          <w:rFonts w:asciiTheme="minorHAnsi" w:hAnsiTheme="minorHAnsi" w:cstheme="minorHAnsi"/>
          <w:color w:val="666666"/>
        </w:rPr>
        <w:t xml:space="preserve"> Το σ</w:t>
      </w:r>
      <w:r w:rsidR="007C70A8">
        <w:rPr>
          <w:rFonts w:ascii="Arial" w:hAnsi="Arial" w:cs="Arial"/>
          <w:color w:val="202122"/>
          <w:sz w:val="21"/>
          <w:szCs w:val="21"/>
          <w:shd w:val="clear" w:color="auto" w:fill="FFFFFF"/>
        </w:rPr>
        <w:t>χήμα της ήταν αυτό που καθόρισε και τη μορφή του κοίλου και κατά συνέπεια δημιούργησε το ιδιόμορφο σχήμα του θεάτρου. Και ακόμη πολύ εντυπωσιακό είναι το εμβαδό που έχει η ορχήστρα για τα δεδομένα του θεάτρου</w:t>
      </w:r>
      <w:r w:rsidR="007C70A8" w:rsidRPr="00F434F3">
        <w:rPr>
          <w:rFonts w:ascii="Arial" w:hAnsi="Arial" w:cs="Arial"/>
          <w:b/>
          <w:bCs/>
          <w:color w:val="202122"/>
          <w:sz w:val="21"/>
          <w:szCs w:val="21"/>
          <w:shd w:val="clear" w:color="auto" w:fill="FFFFFF"/>
        </w:rPr>
        <w:t xml:space="preserve">. Φανταστείτε ότι το εμβαδόν της ορχήστρας στο θέατρο της Επιδαύρου, το οποίο χωρούσε περίπου 14.000 θεατές είναι πολύ μικρότερο. </w:t>
      </w:r>
    </w:p>
    <w:p w14:paraId="3EEB56F1" w14:textId="38AB193A" w:rsidR="002A2C52" w:rsidRDefault="00C557BD" w:rsidP="00F434F3">
      <w:pPr>
        <w:pStyle w:val="Web"/>
        <w:shd w:val="clear" w:color="auto" w:fill="FFFFFF"/>
        <w:spacing w:before="120" w:beforeAutospacing="0" w:after="120" w:afterAutospacing="0" w:line="360" w:lineRule="auto"/>
        <w:ind w:right="57" w:firstLine="720"/>
        <w:jc w:val="both"/>
        <w:rPr>
          <w:rFonts w:ascii="Arial" w:hAnsi="Arial" w:cs="Arial"/>
          <w:color w:val="202122"/>
          <w:sz w:val="21"/>
          <w:szCs w:val="21"/>
          <w:shd w:val="clear" w:color="auto" w:fill="FFFFFF"/>
        </w:rPr>
      </w:pPr>
      <w:r>
        <w:rPr>
          <w:rFonts w:asciiTheme="minorHAnsi" w:hAnsiTheme="minorHAnsi" w:cstheme="minorHAnsi"/>
        </w:rPr>
        <w:t>Ό</w:t>
      </w:r>
      <w:r w:rsidR="00C034BC" w:rsidRPr="00C557BD">
        <w:rPr>
          <w:rFonts w:asciiTheme="minorHAnsi" w:hAnsiTheme="minorHAnsi" w:cstheme="minorHAnsi"/>
        </w:rPr>
        <w:t xml:space="preserve">σο ακόμη στέκεστε στην ορχήστρα, στραφείτε προς την πλευρά του κοίλου και </w:t>
      </w:r>
      <w:r w:rsidR="00C034BC" w:rsidRPr="00C557BD">
        <w:rPr>
          <w:rFonts w:asciiTheme="minorHAnsi" w:hAnsiTheme="minorHAnsi" w:cstheme="minorHAnsi"/>
          <w:b/>
          <w:bCs/>
        </w:rPr>
        <w:t>κατευθυνθείτε προς τα δύο άκρα</w:t>
      </w:r>
      <w:r w:rsidR="0025372A" w:rsidRPr="00C557BD">
        <w:rPr>
          <w:rFonts w:asciiTheme="minorHAnsi" w:hAnsiTheme="minorHAnsi" w:cstheme="minorHAnsi"/>
          <w:b/>
          <w:bCs/>
        </w:rPr>
        <w:t xml:space="preserve"> του αριστερά και δεξιά</w:t>
      </w:r>
      <w:r w:rsidR="0025372A" w:rsidRPr="00C557BD">
        <w:rPr>
          <w:rFonts w:asciiTheme="minorHAnsi" w:hAnsiTheme="minorHAnsi" w:cstheme="minorHAnsi"/>
        </w:rPr>
        <w:t>. Μπροστά από αυτά</w:t>
      </w:r>
      <w:r w:rsidR="0025372A" w:rsidRPr="00C557BD">
        <w:rPr>
          <w:rFonts w:asciiTheme="minorHAnsi" w:hAnsiTheme="minorHAnsi" w:cstheme="minorHAnsi"/>
          <w:color w:val="202122"/>
          <w:shd w:val="clear" w:color="auto" w:fill="FFFFFF"/>
        </w:rPr>
        <w:t xml:space="preserve"> σχηματίζονταν </w:t>
      </w:r>
      <w:r w:rsidR="0025372A" w:rsidRPr="00C557BD">
        <w:rPr>
          <w:rFonts w:asciiTheme="minorHAnsi" w:hAnsiTheme="minorHAnsi" w:cstheme="minorHAnsi"/>
          <w:b/>
          <w:bCs/>
          <w:color w:val="202122"/>
          <w:shd w:val="clear" w:color="auto" w:fill="FFFFFF"/>
        </w:rPr>
        <w:t>οι πάροδοι, οι δύο διάδρομοι δηλαδή που οδηγούσαν το χορό στην ορχήστρα και τους θεατές στο κοίλον</w:t>
      </w:r>
      <w:r w:rsidR="0025372A" w:rsidRPr="00C557BD">
        <w:rPr>
          <w:rFonts w:asciiTheme="minorHAnsi" w:hAnsiTheme="minorHAnsi" w:cstheme="minorHAnsi"/>
          <w:color w:val="202122"/>
          <w:shd w:val="clear" w:color="auto" w:fill="FFFFFF"/>
        </w:rPr>
        <w:t xml:space="preserve">. Στις </w:t>
      </w:r>
      <w:r w:rsidR="0025372A" w:rsidRPr="00C557BD">
        <w:rPr>
          <w:rFonts w:asciiTheme="minorHAnsi" w:hAnsiTheme="minorHAnsi" w:cstheme="minorHAnsi"/>
          <w:b/>
          <w:bCs/>
          <w:color w:val="202122"/>
          <w:shd w:val="clear" w:color="auto" w:fill="FFFFFF"/>
        </w:rPr>
        <w:t>θέσεις των παρόδων, θα δείτε τα ίχνη δύο κτηρίων.</w:t>
      </w:r>
      <w:r>
        <w:rPr>
          <w:rFonts w:asciiTheme="minorHAnsi" w:hAnsiTheme="minorHAnsi" w:cstheme="minorHAnsi"/>
          <w:b/>
          <w:bCs/>
          <w:color w:val="202122"/>
          <w:shd w:val="clear" w:color="auto" w:fill="FFFFFF"/>
        </w:rPr>
        <w:t xml:space="preserve"> </w:t>
      </w:r>
      <w:r w:rsidR="002A2C52" w:rsidRPr="00C557BD">
        <w:rPr>
          <w:rFonts w:asciiTheme="minorHAnsi" w:hAnsiTheme="minorHAnsi" w:cstheme="minorHAnsi"/>
          <w:color w:val="202122"/>
          <w:shd w:val="clear" w:color="auto" w:fill="FFFFFF"/>
        </w:rPr>
        <w:t>Στ</w:t>
      </w:r>
      <w:r w:rsidR="0025372A" w:rsidRPr="00C557BD">
        <w:rPr>
          <w:rFonts w:asciiTheme="minorHAnsi" w:hAnsiTheme="minorHAnsi" w:cstheme="minorHAnsi"/>
          <w:color w:val="202122"/>
          <w:shd w:val="clear" w:color="auto" w:fill="FFFFFF"/>
        </w:rPr>
        <w:t>ην αριστερή</w:t>
      </w:r>
      <w:r w:rsidR="00AF081A" w:rsidRPr="00C557BD">
        <w:rPr>
          <w:rFonts w:asciiTheme="minorHAnsi" w:hAnsiTheme="minorHAnsi" w:cstheme="minorHAnsi"/>
          <w:color w:val="202122"/>
          <w:shd w:val="clear" w:color="auto" w:fill="FFFFFF"/>
        </w:rPr>
        <w:t xml:space="preserve">, τη βάση από </w:t>
      </w:r>
      <w:r w:rsidR="00AF081A" w:rsidRPr="00C557BD">
        <w:rPr>
          <w:rFonts w:asciiTheme="minorHAnsi" w:hAnsiTheme="minorHAnsi" w:cstheme="minorHAnsi"/>
          <w:b/>
          <w:bCs/>
          <w:color w:val="202122"/>
          <w:shd w:val="clear" w:color="auto" w:fill="FFFFFF"/>
        </w:rPr>
        <w:t>έναν μικρό ναό αφιερωμένο στο θεό Διόνυσο και στη δεξιά τα θεμέλια μιας μεγάλης αίθουσας με πάγκους στις πλευρές της, λαξευμένους στα βράχια, η οποία φαίνεται ότι</w:t>
      </w:r>
      <w:r w:rsidR="00AF081A" w:rsidRPr="00110527">
        <w:rPr>
          <w:rFonts w:ascii="Arial" w:hAnsi="Arial" w:cs="Arial"/>
          <w:b/>
          <w:bCs/>
          <w:color w:val="202122"/>
          <w:sz w:val="21"/>
          <w:szCs w:val="21"/>
          <w:shd w:val="clear" w:color="auto" w:fill="FFFFFF"/>
        </w:rPr>
        <w:t xml:space="preserve"> θα χρησίμευε για τις συνεδριάσεις του Δήμου των </w:t>
      </w:r>
      <w:proofErr w:type="spellStart"/>
      <w:r w:rsidR="00AF081A" w:rsidRPr="00110527">
        <w:rPr>
          <w:rFonts w:ascii="Arial" w:hAnsi="Arial" w:cs="Arial"/>
          <w:b/>
          <w:bCs/>
          <w:color w:val="202122"/>
          <w:sz w:val="21"/>
          <w:szCs w:val="21"/>
          <w:shd w:val="clear" w:color="auto" w:fill="FFFFFF"/>
        </w:rPr>
        <w:t>Θορικίων</w:t>
      </w:r>
      <w:proofErr w:type="spellEnd"/>
      <w:r w:rsidR="00AF081A" w:rsidRPr="00110527">
        <w:rPr>
          <w:rFonts w:ascii="Arial" w:hAnsi="Arial" w:cs="Arial"/>
          <w:b/>
          <w:bCs/>
          <w:color w:val="202122"/>
          <w:sz w:val="21"/>
          <w:szCs w:val="21"/>
          <w:shd w:val="clear" w:color="auto" w:fill="FFFFFF"/>
        </w:rPr>
        <w:t>.</w:t>
      </w:r>
      <w:r w:rsidR="00AF081A">
        <w:rPr>
          <w:rFonts w:ascii="Arial" w:hAnsi="Arial" w:cs="Arial"/>
          <w:color w:val="202122"/>
          <w:sz w:val="21"/>
          <w:szCs w:val="21"/>
          <w:shd w:val="clear" w:color="auto" w:fill="FFFFFF"/>
        </w:rPr>
        <w:t xml:space="preserve"> Τα δύο αυτά κτήρια φανερώνουν τη διπλή λειτουργία που θα πρέπει να είχε το θέατρο του Θορικού. </w:t>
      </w:r>
      <w:r w:rsidR="00AF55A4">
        <w:rPr>
          <w:rFonts w:ascii="Arial" w:hAnsi="Arial" w:cs="Arial"/>
          <w:color w:val="202122"/>
          <w:sz w:val="21"/>
          <w:szCs w:val="21"/>
          <w:shd w:val="clear" w:color="auto" w:fill="FFFFFF"/>
        </w:rPr>
        <w:t>Η λατρεία του Διονύσου, προστάτη του θεάτρου, συνδέεται με παραστάσεις δράματος που γίνονταν προς τιμήν του.</w:t>
      </w:r>
      <w:r w:rsidR="00AA4F80">
        <w:rPr>
          <w:rFonts w:ascii="Arial" w:hAnsi="Arial" w:cs="Arial"/>
          <w:color w:val="202122"/>
          <w:sz w:val="21"/>
          <w:szCs w:val="21"/>
          <w:shd w:val="clear" w:color="auto" w:fill="FFFFFF"/>
        </w:rPr>
        <w:t xml:space="preserve"> Μάλιστα στο</w:t>
      </w:r>
      <w:r w:rsidR="002A2C52">
        <w:rPr>
          <w:rFonts w:ascii="Arial" w:hAnsi="Arial" w:cs="Arial"/>
          <w:color w:val="202122"/>
          <w:sz w:val="21"/>
          <w:szCs w:val="21"/>
          <w:shd w:val="clear" w:color="auto" w:fill="FFFFFF"/>
        </w:rPr>
        <w:t xml:space="preserve"> κέντρο της </w:t>
      </w:r>
      <w:r w:rsidR="002A2C52" w:rsidRPr="00B7615B">
        <w:rPr>
          <w:rFonts w:ascii="Arial" w:hAnsi="Arial" w:cs="Arial"/>
          <w:b/>
          <w:bCs/>
          <w:color w:val="202122"/>
          <w:sz w:val="21"/>
          <w:szCs w:val="21"/>
          <w:shd w:val="clear" w:color="auto" w:fill="FFFFFF"/>
        </w:rPr>
        <w:t>ορχήστρας βρισκόταν η </w:t>
      </w:r>
      <w:r w:rsidR="002A2C52" w:rsidRPr="00B7615B">
        <w:rPr>
          <w:rFonts w:ascii="Arial" w:hAnsi="Arial" w:cs="Arial"/>
          <w:b/>
          <w:bCs/>
          <w:i/>
          <w:iCs/>
          <w:color w:val="202122"/>
          <w:sz w:val="21"/>
          <w:szCs w:val="21"/>
          <w:shd w:val="clear" w:color="auto" w:fill="FFFFFF"/>
        </w:rPr>
        <w:t>θυμέλη</w:t>
      </w:r>
      <w:r w:rsidR="002A2C52">
        <w:rPr>
          <w:rFonts w:ascii="Arial" w:hAnsi="Arial" w:cs="Arial"/>
          <w:color w:val="202122"/>
          <w:sz w:val="21"/>
          <w:szCs w:val="21"/>
          <w:shd w:val="clear" w:color="auto" w:fill="FFFFFF"/>
        </w:rPr>
        <w:t>, ένας βωμός για τον θεό Διόνυσο.</w:t>
      </w:r>
      <w:r w:rsidR="002875E3">
        <w:rPr>
          <w:rFonts w:ascii="Arial" w:hAnsi="Arial" w:cs="Arial"/>
          <w:color w:val="202122"/>
          <w:sz w:val="21"/>
          <w:szCs w:val="21"/>
          <w:shd w:val="clear" w:color="auto" w:fill="FFFFFF"/>
        </w:rPr>
        <w:t xml:space="preserve"> Ταυτόχρονα, όμως, φαίνεται ότι το θέατρο του Θορικού θα πρέπει να χρησιμοποιήθηκε και για τις πολιτικές συγκεντρώσεις των πολιτών. </w:t>
      </w:r>
    </w:p>
    <w:p w14:paraId="019CE3EF" w14:textId="6FB68A80" w:rsidR="002323C0" w:rsidRDefault="002323C0" w:rsidP="0054676D">
      <w:pPr>
        <w:pStyle w:val="Web"/>
        <w:shd w:val="clear" w:color="auto" w:fill="FFFFFF"/>
        <w:spacing w:before="120" w:beforeAutospacing="0" w:after="120" w:afterAutospacing="0" w:line="360" w:lineRule="auto"/>
        <w:ind w:right="57" w:firstLine="720"/>
        <w:jc w:val="both"/>
        <w:rPr>
          <w:rFonts w:ascii="Arial" w:hAnsi="Arial" w:cs="Arial"/>
          <w:color w:val="202122"/>
          <w:sz w:val="21"/>
          <w:szCs w:val="21"/>
          <w:shd w:val="clear" w:color="auto" w:fill="FFFFFF"/>
        </w:rPr>
      </w:pPr>
      <w:r w:rsidRPr="0054676D">
        <w:rPr>
          <w:rFonts w:ascii="Arial" w:hAnsi="Arial" w:cs="Arial"/>
          <w:b/>
          <w:bCs/>
          <w:color w:val="202122"/>
          <w:sz w:val="21"/>
          <w:szCs w:val="21"/>
          <w:shd w:val="clear" w:color="auto" w:fill="FFFFFF"/>
        </w:rPr>
        <w:t>Τί γνωρίζουμε όμως για τη σκηνή</w:t>
      </w:r>
      <w:r>
        <w:rPr>
          <w:rFonts w:ascii="Arial" w:hAnsi="Arial" w:cs="Arial"/>
          <w:color w:val="202122"/>
          <w:sz w:val="21"/>
          <w:szCs w:val="21"/>
          <w:shd w:val="clear" w:color="auto" w:fill="FFFFFF"/>
        </w:rPr>
        <w:t>;</w:t>
      </w:r>
      <w:r w:rsidR="0054676D">
        <w:rPr>
          <w:rFonts w:ascii="Arial" w:hAnsi="Arial" w:cs="Arial"/>
          <w:color w:val="202122"/>
          <w:sz w:val="21"/>
          <w:szCs w:val="21"/>
          <w:shd w:val="clear" w:color="auto" w:fill="FFFFFF"/>
        </w:rPr>
        <w:t xml:space="preserve"> </w:t>
      </w:r>
      <w:r w:rsidR="0054676D" w:rsidRPr="0054676D">
        <w:rPr>
          <w:rFonts w:ascii="Arial" w:hAnsi="Arial" w:cs="Arial"/>
          <w:b/>
          <w:bCs/>
          <w:color w:val="202122"/>
          <w:sz w:val="21"/>
          <w:szCs w:val="21"/>
          <w:shd w:val="clear" w:color="auto" w:fill="FFFFFF"/>
        </w:rPr>
        <w:t>Κανένα ίχνος από το κτίσμα της σκηνής απέναντι από την ορχήστρα δεν έχει έρθει στο φως. Θεωρούν ότι το θέατρο δεν απέκτησε ποτέ μία μόνιμη λίθινη σκηνή.</w:t>
      </w:r>
      <w:r w:rsidR="0054676D">
        <w:rPr>
          <w:rFonts w:ascii="Arial" w:hAnsi="Arial" w:cs="Arial"/>
          <w:color w:val="202122"/>
          <w:sz w:val="21"/>
          <w:szCs w:val="21"/>
          <w:shd w:val="clear" w:color="auto" w:fill="FFFFFF"/>
        </w:rPr>
        <w:t xml:space="preserve"> Υποθέτουν όμως ότι για τις ανάγκες των παραστάσεων, θα πρέπει να χρησιμοποιούσαν μία </w:t>
      </w:r>
      <w:r w:rsidR="0054676D" w:rsidRPr="0054676D">
        <w:rPr>
          <w:rFonts w:ascii="Arial" w:hAnsi="Arial" w:cs="Arial"/>
          <w:b/>
          <w:bCs/>
          <w:color w:val="202122"/>
          <w:sz w:val="21"/>
          <w:szCs w:val="21"/>
          <w:shd w:val="clear" w:color="auto" w:fill="FFFFFF"/>
        </w:rPr>
        <w:t>πρόχειρη ξύλινη κατασκευή</w:t>
      </w:r>
      <w:r w:rsidR="0054676D">
        <w:rPr>
          <w:rFonts w:ascii="Arial" w:hAnsi="Arial" w:cs="Arial"/>
          <w:color w:val="202122"/>
          <w:sz w:val="21"/>
          <w:szCs w:val="21"/>
          <w:shd w:val="clear" w:color="auto" w:fill="FFFFFF"/>
        </w:rPr>
        <w:t xml:space="preserve">, η οποία άλλωστε θα εμπόδιζε και τη θέα προς το νεκροταφείο. </w:t>
      </w:r>
    </w:p>
    <w:p w14:paraId="48EC3EF2" w14:textId="4E69ED22" w:rsidR="00175259" w:rsidRDefault="00175259" w:rsidP="0054676D">
      <w:pPr>
        <w:pStyle w:val="Web"/>
        <w:shd w:val="clear" w:color="auto" w:fill="FFFFFF"/>
        <w:spacing w:before="120" w:beforeAutospacing="0" w:after="120" w:afterAutospacing="0" w:line="360" w:lineRule="auto"/>
        <w:ind w:right="57" w:firstLine="720"/>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 xml:space="preserve">Μιλήσαμε όμως για </w:t>
      </w:r>
      <w:r w:rsidRPr="009D64A3">
        <w:rPr>
          <w:rFonts w:ascii="Arial" w:hAnsi="Arial" w:cs="Arial"/>
          <w:b/>
          <w:bCs/>
          <w:color w:val="202122"/>
          <w:sz w:val="21"/>
          <w:szCs w:val="21"/>
          <w:shd w:val="clear" w:color="auto" w:fill="FFFFFF"/>
        </w:rPr>
        <w:t>παραστάσεις δράματος προς τιμήν του θεού Διόνυσου.</w:t>
      </w:r>
      <w:r>
        <w:rPr>
          <w:rFonts w:ascii="Arial" w:hAnsi="Arial" w:cs="Arial"/>
          <w:color w:val="202122"/>
          <w:sz w:val="21"/>
          <w:szCs w:val="21"/>
          <w:shd w:val="clear" w:color="auto" w:fill="FFFFFF"/>
        </w:rPr>
        <w:t xml:space="preserve"> Τί ήταν άραγε αυτοί;</w:t>
      </w:r>
    </w:p>
    <w:p w14:paraId="48AE85B0" w14:textId="77777777" w:rsidR="00020401" w:rsidRPr="00020401" w:rsidRDefault="008A7A2C" w:rsidP="00020401">
      <w:pPr>
        <w:pStyle w:val="Web"/>
        <w:shd w:val="clear" w:color="auto" w:fill="FFFFFF"/>
        <w:spacing w:before="120" w:beforeAutospacing="0" w:after="120" w:afterAutospacing="0" w:line="360" w:lineRule="auto"/>
        <w:ind w:right="57" w:firstLine="720"/>
        <w:jc w:val="both"/>
        <w:rPr>
          <w:rFonts w:asciiTheme="minorHAnsi" w:hAnsiTheme="minorHAnsi" w:cstheme="minorHAnsi"/>
          <w:b/>
          <w:bCs/>
          <w:color w:val="202122"/>
          <w:shd w:val="clear" w:color="auto" w:fill="FFFFFF"/>
        </w:rPr>
      </w:pPr>
      <w:r w:rsidRPr="00C512D1">
        <w:rPr>
          <w:rFonts w:asciiTheme="minorHAnsi" w:hAnsiTheme="minorHAnsi" w:cstheme="minorHAnsi"/>
        </w:rPr>
        <w:t xml:space="preserve">Οι δραματικοί αγώνες συνδέονται με την αρχαία Αθήνα και ιδιαίτερα με το θέατρο του Διονύσου. Η διεξαγωγή των αγώνων αυτών ήταν </w:t>
      </w:r>
      <w:r w:rsidRPr="00F73671">
        <w:rPr>
          <w:rFonts w:asciiTheme="minorHAnsi" w:hAnsiTheme="minorHAnsi" w:cstheme="minorHAnsi"/>
          <w:b/>
          <w:bCs/>
        </w:rPr>
        <w:t>συνδεδεμένη με τη λατρεία του θεού Διόνυσου.</w:t>
      </w:r>
      <w:r w:rsidRPr="00C512D1">
        <w:rPr>
          <w:rFonts w:asciiTheme="minorHAnsi" w:hAnsiTheme="minorHAnsi" w:cstheme="minorHAnsi"/>
        </w:rPr>
        <w:t xml:space="preserve"> Στο θέατρο του Διονύσου οι Αθηναίοι ποιητές παρουσίαζαν κάθε χρόνο τα νέα τους έργα. Έπαιρνε μάλιστα η παράσταση αυτή </w:t>
      </w:r>
      <w:r w:rsidRPr="00F73671">
        <w:rPr>
          <w:rFonts w:asciiTheme="minorHAnsi" w:hAnsiTheme="minorHAnsi" w:cstheme="minorHAnsi"/>
          <w:b/>
          <w:bCs/>
        </w:rPr>
        <w:t xml:space="preserve">αγωνιστικό χαρακτήρα, γιατί κατά τη διαδικασία αυτή αναδεικνύονταν και βραβεύονταν τα καλύτερα έργα. </w:t>
      </w:r>
      <w:r w:rsidRPr="00C512D1">
        <w:rPr>
          <w:rFonts w:asciiTheme="minorHAnsi" w:hAnsiTheme="minorHAnsi" w:cstheme="minorHAnsi"/>
        </w:rPr>
        <w:t xml:space="preserve">Ο χρόνος της διεξαγωγής των αγώνων δεν ήταν τυχαίος. Συνδεόταν με </w:t>
      </w:r>
      <w:r w:rsidRPr="00F73671">
        <w:rPr>
          <w:rFonts w:asciiTheme="minorHAnsi" w:hAnsiTheme="minorHAnsi" w:cstheme="minorHAnsi"/>
          <w:b/>
          <w:bCs/>
        </w:rPr>
        <w:t>την άνοιξη και συνεπώς με τον οργιαστικό χαρακτήρα της λατρείας του Διονύσου.</w:t>
      </w:r>
      <w:r w:rsidRPr="00C512D1">
        <w:rPr>
          <w:rFonts w:asciiTheme="minorHAnsi" w:hAnsiTheme="minorHAnsi" w:cstheme="minorHAnsi"/>
        </w:rPr>
        <w:t xml:space="preserve"> Παράλληλα λειτουργούσαν και άλλοι πρακτικοί λόγοι για την επιλογή του χρόνου. </w:t>
      </w:r>
      <w:r w:rsidRPr="00F73671">
        <w:rPr>
          <w:rFonts w:asciiTheme="minorHAnsi" w:hAnsiTheme="minorHAnsi" w:cstheme="minorHAnsi"/>
          <w:b/>
          <w:bCs/>
        </w:rPr>
        <w:t>Την περίοδο αυτή οι γεωργικές εργασίες ήταν περιορισμένες και ο αγροτικός πληθυσμός περισσότερο ελεύθερος.</w:t>
      </w:r>
      <w:r w:rsidRPr="00C512D1">
        <w:rPr>
          <w:rFonts w:asciiTheme="minorHAnsi" w:hAnsiTheme="minorHAnsi" w:cstheme="minorHAnsi"/>
        </w:rPr>
        <w:t xml:space="preserve"> Άλλωστε η πολυπληθής </w:t>
      </w:r>
      <w:r w:rsidRPr="00F73671">
        <w:rPr>
          <w:rFonts w:asciiTheme="minorHAnsi" w:hAnsiTheme="minorHAnsi" w:cstheme="minorHAnsi"/>
          <w:b/>
          <w:bCs/>
        </w:rPr>
        <w:t>παρουσία στην Αθήνα ξένων και συμμάχων</w:t>
      </w:r>
      <w:r w:rsidRPr="00C512D1">
        <w:rPr>
          <w:rFonts w:asciiTheme="minorHAnsi" w:hAnsiTheme="minorHAnsi" w:cstheme="minorHAnsi"/>
        </w:rPr>
        <w:t xml:space="preserve">, κατά το ίδιο χρονικό διάστημα, οι οποίοι έρχονταν, για να εκπληρώσουν τις οικονομικές τους υποχρεώσεις, έδινε στην πόλη την ευκαιρία να προβάλει μέσα από τους δραματικούς αγώνες τη δόξα και το μεγαλείο. Οι κριτές των έργων ήταν 10. Ο νικητής ποιητής αλλά και ο χορηγός στεφανώνονταν με </w:t>
      </w:r>
      <w:r w:rsidRPr="00F73671">
        <w:rPr>
          <w:rFonts w:asciiTheme="minorHAnsi" w:hAnsiTheme="minorHAnsi" w:cstheme="minorHAnsi"/>
          <w:b/>
          <w:bCs/>
        </w:rPr>
        <w:t>κισσό, το ιερό φυτό του Διονύσου</w:t>
      </w:r>
      <w:r w:rsidRPr="00C512D1">
        <w:rPr>
          <w:rFonts w:asciiTheme="minorHAnsi" w:hAnsiTheme="minorHAnsi" w:cstheme="minorHAnsi"/>
        </w:rPr>
        <w:t xml:space="preserve">. Οι ποιητές που συμμετείχαν στους δραματικούς αγώνες έπρεπε να παρουσιάσουν, μαζί με τις </w:t>
      </w:r>
      <w:r w:rsidRPr="00C512D1">
        <w:rPr>
          <w:rFonts w:asciiTheme="minorHAnsi" w:hAnsiTheme="minorHAnsi" w:cstheme="minorHAnsi"/>
          <w:b/>
          <w:bCs/>
        </w:rPr>
        <w:t>τρεις τραγωδίες, και ένα σατυρικό δράμα, ώστε να τελειώνουν οι παραστάσεις με ένα θέαμα εύθυμο και ανακουφιστικό</w:t>
      </w:r>
      <w:r w:rsidRPr="00C512D1">
        <w:rPr>
          <w:rFonts w:asciiTheme="minorHAnsi" w:hAnsiTheme="minorHAnsi" w:cstheme="minorHAnsi"/>
        </w:rPr>
        <w:t xml:space="preserve">. </w:t>
      </w:r>
      <w:r w:rsidR="00020401" w:rsidRPr="002E3597">
        <w:rPr>
          <w:rFonts w:asciiTheme="minorHAnsi" w:hAnsiTheme="minorHAnsi" w:cstheme="minorHAnsi"/>
        </w:rPr>
        <w:t>Οι δραματικές παραστάσεις επικράτησε να γίνονται κατά τις εορτές του Διονύσου, ώστε να συνδέονται με τη θρησκευτική τους προέλευση</w:t>
      </w:r>
      <w:r w:rsidR="00020401" w:rsidRPr="00020401">
        <w:rPr>
          <w:rFonts w:asciiTheme="minorHAnsi" w:hAnsiTheme="minorHAnsi" w:cstheme="minorHAnsi"/>
          <w:b/>
          <w:bCs/>
        </w:rPr>
        <w:t xml:space="preserve">. Οι εορτές αυτές ήταν τέσσερις: Τα μεγάλα ή εν </w:t>
      </w:r>
      <w:proofErr w:type="spellStart"/>
      <w:r w:rsidR="00020401" w:rsidRPr="00020401">
        <w:rPr>
          <w:rFonts w:asciiTheme="minorHAnsi" w:hAnsiTheme="minorHAnsi" w:cstheme="minorHAnsi"/>
          <w:b/>
          <w:bCs/>
        </w:rPr>
        <w:t>άστει</w:t>
      </w:r>
      <w:proofErr w:type="spellEnd"/>
      <w:r w:rsidR="00020401" w:rsidRPr="00020401">
        <w:rPr>
          <w:rFonts w:asciiTheme="minorHAnsi" w:hAnsiTheme="minorHAnsi" w:cstheme="minorHAnsi"/>
          <w:b/>
          <w:bCs/>
        </w:rPr>
        <w:t xml:space="preserve"> Διονύσια, τα μικρά ή κατ’ αγρούς Διονύσια, τα </w:t>
      </w:r>
      <w:proofErr w:type="spellStart"/>
      <w:r w:rsidR="00020401" w:rsidRPr="00020401">
        <w:rPr>
          <w:rFonts w:asciiTheme="minorHAnsi" w:hAnsiTheme="minorHAnsi" w:cstheme="minorHAnsi"/>
          <w:b/>
          <w:bCs/>
        </w:rPr>
        <w:t>Λήναια</w:t>
      </w:r>
      <w:proofErr w:type="spellEnd"/>
      <w:r w:rsidR="00020401" w:rsidRPr="00020401">
        <w:rPr>
          <w:rFonts w:asciiTheme="minorHAnsi" w:hAnsiTheme="minorHAnsi" w:cstheme="minorHAnsi"/>
          <w:b/>
          <w:bCs/>
        </w:rPr>
        <w:t xml:space="preserve"> και τα Ανθεστήρια.</w:t>
      </w:r>
    </w:p>
    <w:p w14:paraId="50BB0B31" w14:textId="3B2263B4" w:rsidR="008A7A2C" w:rsidRDefault="00A54420"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rPr>
      </w:pPr>
      <w:r w:rsidRPr="00020401">
        <w:rPr>
          <w:rFonts w:asciiTheme="minorHAnsi" w:hAnsiTheme="minorHAnsi" w:cstheme="minorHAnsi"/>
          <w:b/>
          <w:bCs/>
        </w:rPr>
        <w:t>Οι ηθοποιοί- υποκριτές</w:t>
      </w:r>
      <w:r>
        <w:rPr>
          <w:rFonts w:asciiTheme="minorHAnsi" w:hAnsiTheme="minorHAnsi" w:cstheme="minorHAnsi"/>
        </w:rPr>
        <w:t xml:space="preserve"> των δραματικών αγώνων ήταν πάντοτε άντρες. </w:t>
      </w:r>
      <w:r w:rsidRPr="00A54420">
        <w:rPr>
          <w:rFonts w:asciiTheme="minorHAnsi" w:hAnsiTheme="minorHAnsi" w:cstheme="minorHAnsi"/>
          <w:b/>
          <w:bCs/>
        </w:rPr>
        <w:t>Τ</w:t>
      </w:r>
      <w:r w:rsidRPr="00A54420">
        <w:rPr>
          <w:rFonts w:asciiTheme="minorHAnsi" w:hAnsiTheme="minorHAnsi" w:cstheme="minorHAnsi"/>
          <w:b/>
          <w:bCs/>
          <w:color w:val="333333"/>
          <w:shd w:val="clear" w:color="auto" w:fill="FFFFFF"/>
        </w:rPr>
        <w:t xml:space="preserve">ο σημαντικότερο εξάρτημα της σκηνικής </w:t>
      </w:r>
      <w:r w:rsidR="00E16585">
        <w:rPr>
          <w:rFonts w:asciiTheme="minorHAnsi" w:hAnsiTheme="minorHAnsi" w:cstheme="minorHAnsi"/>
          <w:b/>
          <w:bCs/>
          <w:color w:val="333333"/>
          <w:shd w:val="clear" w:color="auto" w:fill="FFFFFF"/>
        </w:rPr>
        <w:t xml:space="preserve">τους </w:t>
      </w:r>
      <w:r w:rsidRPr="00A54420">
        <w:rPr>
          <w:rFonts w:asciiTheme="minorHAnsi" w:hAnsiTheme="minorHAnsi" w:cstheme="minorHAnsi"/>
          <w:b/>
          <w:bCs/>
          <w:color w:val="333333"/>
          <w:shd w:val="clear" w:color="auto" w:fill="FFFFFF"/>
        </w:rPr>
        <w:t>αμφίεσης</w:t>
      </w:r>
      <w:r w:rsidR="00E16585">
        <w:rPr>
          <w:rFonts w:asciiTheme="minorHAnsi" w:hAnsiTheme="minorHAnsi" w:cstheme="minorHAnsi"/>
          <w:b/>
          <w:bCs/>
          <w:color w:val="333333"/>
          <w:shd w:val="clear" w:color="auto" w:fill="FFFFFF"/>
        </w:rPr>
        <w:t xml:space="preserve"> ήταν το προσωπείο που</w:t>
      </w:r>
      <w:r w:rsidRPr="00A54420">
        <w:rPr>
          <w:rFonts w:asciiTheme="minorHAnsi" w:hAnsiTheme="minorHAnsi" w:cstheme="minorHAnsi"/>
          <w:b/>
          <w:bCs/>
          <w:color w:val="333333"/>
          <w:shd w:val="clear" w:color="auto" w:fill="FFFFFF"/>
        </w:rPr>
        <w:t xml:space="preserve"> έχει τις ρίζες του στις διονυσιακές γιορτές, τότε που έβαφαν τα πρόσωπά τους με το σκουρόχρωμο κατακάθι του νέου κρασιού και στόλιζαν τα κεφάλια με φυλλωσιές και κλαδιά.</w:t>
      </w:r>
      <w:r>
        <w:rPr>
          <w:rFonts w:asciiTheme="minorHAnsi" w:hAnsiTheme="minorHAnsi" w:cstheme="minorHAnsi"/>
          <w:b/>
          <w:bCs/>
          <w:color w:val="333333"/>
          <w:shd w:val="clear" w:color="auto" w:fill="FFFFFF"/>
        </w:rPr>
        <w:t xml:space="preserve"> </w:t>
      </w:r>
      <w:r>
        <w:rPr>
          <w:rFonts w:asciiTheme="minorHAnsi" w:hAnsiTheme="minorHAnsi" w:cstheme="minorHAnsi"/>
          <w:color w:val="333333"/>
          <w:shd w:val="clear" w:color="auto" w:fill="FFFFFF"/>
        </w:rPr>
        <w:t xml:space="preserve">Το προσωπείο διευκόλυνε τους ηθοποιούς να εκφράσουν </w:t>
      </w:r>
      <w:r w:rsidRPr="00F73671">
        <w:rPr>
          <w:rFonts w:asciiTheme="minorHAnsi" w:hAnsiTheme="minorHAnsi" w:cstheme="minorHAnsi"/>
          <w:b/>
          <w:bCs/>
          <w:color w:val="333333"/>
          <w:shd w:val="clear" w:color="auto" w:fill="FFFFFF"/>
        </w:rPr>
        <w:t xml:space="preserve">με μεγαλειώδη και επιβλητικό τρόπο τα συναισθήματά τους και να γίνουν αυτά αισθητά και από τον τελευταίο θεατή στο υψηλότερο σημείο της κερκίδας του </w:t>
      </w:r>
      <w:r w:rsidRPr="00F73671">
        <w:rPr>
          <w:rFonts w:asciiTheme="minorHAnsi" w:hAnsiTheme="minorHAnsi" w:cstheme="minorHAnsi"/>
          <w:b/>
          <w:bCs/>
          <w:color w:val="333333"/>
          <w:shd w:val="clear" w:color="auto" w:fill="FFFFFF"/>
        </w:rPr>
        <w:lastRenderedPageBreak/>
        <w:t>θεάτρου</w:t>
      </w:r>
      <w:r w:rsidR="00D94620" w:rsidRPr="00F73671">
        <w:rPr>
          <w:rFonts w:asciiTheme="minorHAnsi" w:hAnsiTheme="minorHAnsi" w:cstheme="minorHAnsi"/>
          <w:b/>
          <w:bCs/>
          <w:color w:val="333333"/>
          <w:shd w:val="clear" w:color="auto" w:fill="FFFFFF"/>
        </w:rPr>
        <w:t xml:space="preserve">:  θυμός, οργή, λύπη, πόνος, χαρά </w:t>
      </w:r>
      <w:r w:rsidR="00D94620">
        <w:rPr>
          <w:rFonts w:asciiTheme="minorHAnsi" w:hAnsiTheme="minorHAnsi" w:cstheme="minorHAnsi"/>
          <w:color w:val="333333"/>
          <w:shd w:val="clear" w:color="auto" w:fill="FFFFFF"/>
        </w:rPr>
        <w:t xml:space="preserve">είναι μερικά μόνο από </w:t>
      </w:r>
      <w:r w:rsidR="00D94620" w:rsidRPr="002E3597">
        <w:rPr>
          <w:rFonts w:asciiTheme="minorHAnsi" w:hAnsiTheme="minorHAnsi" w:cstheme="minorHAnsi"/>
          <w:color w:val="333333"/>
          <w:shd w:val="clear" w:color="auto" w:fill="FFFFFF"/>
        </w:rPr>
        <w:t xml:space="preserve">αυτά. </w:t>
      </w:r>
      <w:r w:rsidR="002E3597">
        <w:rPr>
          <w:rFonts w:asciiTheme="minorHAnsi" w:hAnsiTheme="minorHAnsi" w:cstheme="minorHAnsi"/>
        </w:rPr>
        <w:t>Ένα άλλο</w:t>
      </w:r>
      <w:r w:rsidR="002E3597" w:rsidRPr="002E3597">
        <w:rPr>
          <w:rFonts w:asciiTheme="minorHAnsi" w:hAnsiTheme="minorHAnsi" w:cstheme="minorHAnsi"/>
        </w:rPr>
        <w:t xml:space="preserve"> βασικό στ</w:t>
      </w:r>
      <w:r w:rsidR="002E3597">
        <w:rPr>
          <w:rFonts w:asciiTheme="minorHAnsi" w:hAnsiTheme="minorHAnsi" w:cstheme="minorHAnsi"/>
        </w:rPr>
        <w:t xml:space="preserve">οιχείο, απαραίτητο συνοδευτικό </w:t>
      </w:r>
      <w:r w:rsidR="002E3597" w:rsidRPr="00610A35">
        <w:rPr>
          <w:rFonts w:asciiTheme="minorHAnsi" w:hAnsiTheme="minorHAnsi" w:cstheme="minorHAnsi"/>
          <w:b/>
          <w:bCs/>
        </w:rPr>
        <w:t xml:space="preserve">συμπλήρωμα μιας θεατρικής παράστασης ήταν ο Χορός. </w:t>
      </w:r>
      <w:r w:rsidR="002E3597">
        <w:rPr>
          <w:rFonts w:asciiTheme="minorHAnsi" w:hAnsiTheme="minorHAnsi" w:cstheme="minorHAnsi"/>
        </w:rPr>
        <w:t>Δ</w:t>
      </w:r>
      <w:r w:rsidR="002E3597" w:rsidRPr="002E3597">
        <w:rPr>
          <w:rFonts w:asciiTheme="minorHAnsi" w:hAnsiTheme="minorHAnsi" w:cstheme="minorHAnsi"/>
        </w:rPr>
        <w:t xml:space="preserve">ηλαδή </w:t>
      </w:r>
      <w:r w:rsidR="002E3597" w:rsidRPr="00610A35">
        <w:rPr>
          <w:rFonts w:asciiTheme="minorHAnsi" w:hAnsiTheme="minorHAnsi" w:cstheme="minorHAnsi"/>
          <w:b/>
          <w:bCs/>
        </w:rPr>
        <w:t>μιας 15μελούς ή 12μελούς ομάδας χορευτών, που καταλάμβανε τον κυκλικό χώρο της ορχήστρας</w:t>
      </w:r>
      <w:r w:rsidR="002E3597" w:rsidRPr="002E3597">
        <w:rPr>
          <w:rFonts w:asciiTheme="minorHAnsi" w:hAnsiTheme="minorHAnsi" w:cstheme="minorHAnsi"/>
        </w:rPr>
        <w:t>. Σε αυτή τη θέσ</w:t>
      </w:r>
      <w:r w:rsidR="00817380">
        <w:rPr>
          <w:rFonts w:asciiTheme="minorHAnsi" w:hAnsiTheme="minorHAnsi" w:cstheme="minorHAnsi"/>
        </w:rPr>
        <w:t xml:space="preserve">η, </w:t>
      </w:r>
      <w:r w:rsidR="002E3597" w:rsidRPr="002E3597">
        <w:rPr>
          <w:rFonts w:asciiTheme="minorHAnsi" w:hAnsiTheme="minorHAnsi" w:cstheme="minorHAnsi"/>
        </w:rPr>
        <w:t xml:space="preserve"> ο Χορός τραγουδούσε και, παράλληλα, εκτελούσε χορευτικές κινήσεις </w:t>
      </w:r>
      <w:r w:rsidR="00817380">
        <w:rPr>
          <w:rFonts w:asciiTheme="minorHAnsi" w:hAnsiTheme="minorHAnsi" w:cstheme="minorHAnsi"/>
        </w:rPr>
        <w:t>χωρισμένος</w:t>
      </w:r>
      <w:r w:rsidR="002E3597" w:rsidRPr="002E3597">
        <w:rPr>
          <w:rFonts w:asciiTheme="minorHAnsi" w:hAnsiTheme="minorHAnsi" w:cstheme="minorHAnsi"/>
        </w:rPr>
        <w:t xml:space="preserve"> σε ημιχόρια και υπό τους ήχους της μουσικής αυλού.</w:t>
      </w:r>
      <w:r w:rsidR="00963D27">
        <w:rPr>
          <w:rFonts w:asciiTheme="minorHAnsi" w:hAnsiTheme="minorHAnsi" w:cstheme="minorHAnsi"/>
        </w:rPr>
        <w:t xml:space="preserve"> </w:t>
      </w:r>
      <w:r w:rsidR="005274CA">
        <w:rPr>
          <w:rFonts w:asciiTheme="minorHAnsi" w:hAnsiTheme="minorHAnsi" w:cstheme="minorHAnsi"/>
        </w:rPr>
        <w:t xml:space="preserve">Πάντοτε λοιπόν, μια δραματική παράσταση συνοδευόταν από χορό. Ακόμα και στις τραγωδίες που οι θεατές είχαν βιώσει έντονα συναισθήματα ακολουθούσε η λύση του δράματος με </w:t>
      </w:r>
      <w:r w:rsidR="00E762EE">
        <w:rPr>
          <w:rFonts w:asciiTheme="minorHAnsi" w:hAnsiTheme="minorHAnsi" w:cstheme="minorHAnsi"/>
        </w:rPr>
        <w:t>αίσια</w:t>
      </w:r>
      <w:r w:rsidR="005274CA">
        <w:rPr>
          <w:rFonts w:asciiTheme="minorHAnsi" w:hAnsiTheme="minorHAnsi" w:cstheme="minorHAnsi"/>
        </w:rPr>
        <w:t xml:space="preserve"> έκβαση και </w:t>
      </w:r>
      <w:r w:rsidR="005274CA" w:rsidRPr="00FC1719">
        <w:rPr>
          <w:rFonts w:asciiTheme="minorHAnsi" w:hAnsiTheme="minorHAnsi" w:cstheme="minorHAnsi"/>
          <w:b/>
          <w:bCs/>
        </w:rPr>
        <w:t>πολύ χορό και τραγούδι.</w:t>
      </w:r>
      <w:r w:rsidR="005274CA">
        <w:rPr>
          <w:rFonts w:asciiTheme="minorHAnsi" w:hAnsiTheme="minorHAnsi" w:cstheme="minorHAnsi"/>
        </w:rPr>
        <w:t xml:space="preserve"> </w:t>
      </w:r>
    </w:p>
    <w:p w14:paraId="3157BDB8" w14:textId="7DBA40CA" w:rsidR="00B3275C" w:rsidRDefault="00B3275C"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r w:rsidRPr="00B3275C">
        <w:rPr>
          <w:rFonts w:asciiTheme="minorHAnsi" w:hAnsiTheme="minorHAnsi" w:cstheme="minorHAnsi"/>
          <w:b/>
          <w:bCs/>
        </w:rPr>
        <w:t>Ας κρατήσουν οι χοροί (τραγούδι)</w:t>
      </w:r>
    </w:p>
    <w:p w14:paraId="6D546E34" w14:textId="5B14C596"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46ECFFB5" w14:textId="0D1A9208"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4F60F720" w14:textId="55F565A2"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4248DDFB" w14:textId="0078AFC4"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30FBB3EB" w14:textId="4331FD50"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6FCFBB37" w14:textId="0F4E2AB7"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44C95A2A" w14:textId="7B94D31F"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1774529C" w14:textId="6491F85F"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4EF23C36" w14:textId="3DFCCC71"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263BE950" w14:textId="637268DE"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372DFF70" w14:textId="7AAD5003"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65E38B9B" w14:textId="656FB7B6"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09E7AB5E" w14:textId="17A5FE5B"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561BAE4B" w14:textId="7EFA46CA"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627AA187" w14:textId="1593927C"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59675BBD" w14:textId="6D374071"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p w14:paraId="7BB026A2" w14:textId="2FC71129" w:rsidR="000A3FBE" w:rsidRDefault="000A3FBE" w:rsidP="0054676D">
      <w:pPr>
        <w:pStyle w:val="Web"/>
        <w:shd w:val="clear" w:color="auto" w:fill="FFFFFF"/>
        <w:spacing w:before="120" w:beforeAutospacing="0" w:after="120" w:afterAutospacing="0" w:line="360" w:lineRule="auto"/>
        <w:ind w:right="57" w:firstLine="720"/>
        <w:jc w:val="both"/>
        <w:rPr>
          <w:rFonts w:asciiTheme="minorHAnsi" w:hAnsiTheme="minorHAnsi" w:cstheme="minorHAnsi"/>
          <w:b/>
          <w:bCs/>
        </w:rPr>
      </w:pPr>
    </w:p>
    <w:sectPr w:rsidR="000A3FB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C3A4" w14:textId="77777777" w:rsidR="00C5095C" w:rsidRDefault="00C5095C" w:rsidP="00651945">
      <w:pPr>
        <w:spacing w:after="0" w:line="240" w:lineRule="auto"/>
      </w:pPr>
      <w:r>
        <w:separator/>
      </w:r>
    </w:p>
  </w:endnote>
  <w:endnote w:type="continuationSeparator" w:id="0">
    <w:p w14:paraId="678E8220" w14:textId="77777777" w:rsidR="00C5095C" w:rsidRDefault="00C5095C" w:rsidP="0065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8351" w14:textId="3A0ADEED" w:rsidR="00651945" w:rsidRDefault="00651945">
    <w:pPr>
      <w:pStyle w:val="a4"/>
    </w:pPr>
    <w:r>
      <w:rPr>
        <w:noProof/>
        <w:color w:val="4472C4" w:themeColor="accent1"/>
      </w:rPr>
      <mc:AlternateContent>
        <mc:Choice Requires="wps">
          <w:drawing>
            <wp:anchor distT="0" distB="0" distL="114300" distR="114300" simplePos="0" relativeHeight="251659264" behindDoc="0" locked="0" layoutInCell="1" allowOverlap="1" wp14:anchorId="5209AA1B" wp14:editId="57CFC026">
              <wp:simplePos x="0" y="0"/>
              <wp:positionH relativeFrom="page">
                <wp:align>center</wp:align>
              </wp:positionH>
              <wp:positionV relativeFrom="page">
                <wp:align>center</wp:align>
              </wp:positionV>
              <wp:extent cx="7364730" cy="9528810"/>
              <wp:effectExtent l="0" t="0" r="26670" b="26670"/>
              <wp:wrapNone/>
              <wp:docPr id="452" name="Ορθογώνιο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0A5E2B" id="Ορθογώνιο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Ομάδα μαθητών Α3 τμήματος, υπεύθυνη </w:t>
    </w:r>
    <w:proofErr w:type="spellStart"/>
    <w:r>
      <w:rPr>
        <w:color w:val="4472C4" w:themeColor="accent1"/>
      </w:rPr>
      <w:t>εκπ</w:t>
    </w:r>
    <w:proofErr w:type="spellEnd"/>
    <w:r>
      <w:rPr>
        <w:color w:val="4472C4" w:themeColor="accent1"/>
      </w:rPr>
      <w:t>/</w:t>
    </w:r>
    <w:proofErr w:type="spellStart"/>
    <w:r>
      <w:rPr>
        <w:color w:val="4472C4" w:themeColor="accent1"/>
      </w:rPr>
      <w:t>κός</w:t>
    </w:r>
    <w:proofErr w:type="spellEnd"/>
    <w:r>
      <w:rPr>
        <w:color w:val="4472C4" w:themeColor="accent1"/>
      </w:rPr>
      <w:t xml:space="preserve"> Ξενάκη Κωνσταντίνα ΠΕ02 </w:t>
    </w:r>
    <w:r>
      <w:rPr>
        <w:rFonts w:asciiTheme="majorHAnsi" w:eastAsiaTheme="majorEastAsia" w:hAnsiTheme="majorHAnsi" w:cstheme="majorBidi"/>
        <w:color w:val="4472C4" w:themeColor="accent1"/>
        <w:sz w:val="20"/>
        <w:szCs w:val="20"/>
      </w:rPr>
      <w:t xml:space="preserve">σελ.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67BA" w14:textId="77777777" w:rsidR="00C5095C" w:rsidRDefault="00C5095C" w:rsidP="00651945">
      <w:pPr>
        <w:spacing w:after="0" w:line="240" w:lineRule="auto"/>
      </w:pPr>
      <w:r>
        <w:separator/>
      </w:r>
    </w:p>
  </w:footnote>
  <w:footnote w:type="continuationSeparator" w:id="0">
    <w:p w14:paraId="223D4592" w14:textId="77777777" w:rsidR="00C5095C" w:rsidRDefault="00C5095C" w:rsidP="0065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ED63" w14:textId="68A907B4" w:rsidR="00651945" w:rsidRDefault="00651945" w:rsidP="00651945">
    <w:pPr>
      <w:pStyle w:val="a3"/>
      <w:jc w:val="center"/>
    </w:pPr>
    <w:r>
      <w:t>2</w:t>
    </w:r>
    <w:r w:rsidRPr="00651945">
      <w:rPr>
        <w:vertAlign w:val="superscript"/>
      </w:rPr>
      <w:t>Ο</w:t>
    </w:r>
    <w:r>
      <w:t xml:space="preserve"> ΓΥΜΝΑΣΙΟ ΓΕΡΑΚΑ </w:t>
    </w:r>
  </w:p>
  <w:p w14:paraId="3799632D" w14:textId="4438F25B" w:rsidR="00651945" w:rsidRDefault="00651945" w:rsidP="00651945">
    <w:pPr>
      <w:pStyle w:val="a3"/>
      <w:jc w:val="center"/>
    </w:pPr>
    <w:r>
      <w:t>ΟΔΗΓΟΣ ΞΕΝΑΓΗΣΗΣ  ΘΕΑΤΡΟΥ ΘΟΡΙΚΟΥ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D97"/>
    <w:multiLevelType w:val="multilevel"/>
    <w:tmpl w:val="7EC6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68E1"/>
    <w:multiLevelType w:val="multilevel"/>
    <w:tmpl w:val="B83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BA"/>
    <w:rsid w:val="00020401"/>
    <w:rsid w:val="000A3FBE"/>
    <w:rsid w:val="000B63FB"/>
    <w:rsid w:val="000C6E91"/>
    <w:rsid w:val="00110527"/>
    <w:rsid w:val="00126D94"/>
    <w:rsid w:val="00175259"/>
    <w:rsid w:val="001C5129"/>
    <w:rsid w:val="001E0B98"/>
    <w:rsid w:val="00227CB2"/>
    <w:rsid w:val="002323C0"/>
    <w:rsid w:val="00235E53"/>
    <w:rsid w:val="0025372A"/>
    <w:rsid w:val="002875E3"/>
    <w:rsid w:val="002A2C52"/>
    <w:rsid w:val="002B50BA"/>
    <w:rsid w:val="002E3597"/>
    <w:rsid w:val="00324BBF"/>
    <w:rsid w:val="003B7595"/>
    <w:rsid w:val="003F6785"/>
    <w:rsid w:val="005274CA"/>
    <w:rsid w:val="0054676D"/>
    <w:rsid w:val="005B7B81"/>
    <w:rsid w:val="005E20A1"/>
    <w:rsid w:val="005F2624"/>
    <w:rsid w:val="00610A35"/>
    <w:rsid w:val="00651945"/>
    <w:rsid w:val="006A0F43"/>
    <w:rsid w:val="00783AE3"/>
    <w:rsid w:val="007B27B3"/>
    <w:rsid w:val="007C70A8"/>
    <w:rsid w:val="00817380"/>
    <w:rsid w:val="008A7A2C"/>
    <w:rsid w:val="008E18EF"/>
    <w:rsid w:val="00923FA7"/>
    <w:rsid w:val="00963D27"/>
    <w:rsid w:val="009A7DC0"/>
    <w:rsid w:val="009C5FB1"/>
    <w:rsid w:val="009D64A3"/>
    <w:rsid w:val="00A230C6"/>
    <w:rsid w:val="00A54420"/>
    <w:rsid w:val="00A613D3"/>
    <w:rsid w:val="00AA4F80"/>
    <w:rsid w:val="00AD7923"/>
    <w:rsid w:val="00AF081A"/>
    <w:rsid w:val="00AF55A4"/>
    <w:rsid w:val="00B3275C"/>
    <w:rsid w:val="00B7615B"/>
    <w:rsid w:val="00BA3417"/>
    <w:rsid w:val="00BB25A3"/>
    <w:rsid w:val="00BB4F98"/>
    <w:rsid w:val="00BC33CB"/>
    <w:rsid w:val="00C034BC"/>
    <w:rsid w:val="00C43CF1"/>
    <w:rsid w:val="00C5095C"/>
    <w:rsid w:val="00C512D1"/>
    <w:rsid w:val="00C557BD"/>
    <w:rsid w:val="00CA15CC"/>
    <w:rsid w:val="00CA459F"/>
    <w:rsid w:val="00CD4B30"/>
    <w:rsid w:val="00D407BF"/>
    <w:rsid w:val="00D464D1"/>
    <w:rsid w:val="00D629DC"/>
    <w:rsid w:val="00D76FC8"/>
    <w:rsid w:val="00D914AE"/>
    <w:rsid w:val="00D94620"/>
    <w:rsid w:val="00DE6C2D"/>
    <w:rsid w:val="00DF0016"/>
    <w:rsid w:val="00E16585"/>
    <w:rsid w:val="00E762EE"/>
    <w:rsid w:val="00EE4095"/>
    <w:rsid w:val="00F434F3"/>
    <w:rsid w:val="00F73671"/>
    <w:rsid w:val="00FC1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62A1"/>
  <w15:chartTrackingRefBased/>
  <w15:docId w15:val="{1B43E2FE-5EB6-4E10-A427-548BFAF3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A45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651945"/>
    <w:pPr>
      <w:tabs>
        <w:tab w:val="center" w:pos="4153"/>
        <w:tab w:val="right" w:pos="8306"/>
      </w:tabs>
      <w:spacing w:after="0" w:line="240" w:lineRule="auto"/>
    </w:pPr>
  </w:style>
  <w:style w:type="character" w:customStyle="1" w:styleId="Char">
    <w:name w:val="Κεφαλίδα Char"/>
    <w:basedOn w:val="a0"/>
    <w:link w:val="a3"/>
    <w:uiPriority w:val="99"/>
    <w:rsid w:val="00651945"/>
  </w:style>
  <w:style w:type="paragraph" w:styleId="a4">
    <w:name w:val="footer"/>
    <w:basedOn w:val="a"/>
    <w:link w:val="Char0"/>
    <w:uiPriority w:val="99"/>
    <w:unhideWhenUsed/>
    <w:rsid w:val="00651945"/>
    <w:pPr>
      <w:tabs>
        <w:tab w:val="center" w:pos="4153"/>
        <w:tab w:val="right" w:pos="8306"/>
      </w:tabs>
      <w:spacing w:after="0" w:line="240" w:lineRule="auto"/>
    </w:pPr>
  </w:style>
  <w:style w:type="character" w:customStyle="1" w:styleId="Char0">
    <w:name w:val="Υποσέλιδο Char"/>
    <w:basedOn w:val="a0"/>
    <w:link w:val="a4"/>
    <w:uiPriority w:val="99"/>
    <w:rsid w:val="0065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9906">
      <w:bodyDiv w:val="1"/>
      <w:marLeft w:val="0"/>
      <w:marRight w:val="0"/>
      <w:marTop w:val="0"/>
      <w:marBottom w:val="0"/>
      <w:divBdr>
        <w:top w:val="none" w:sz="0" w:space="0" w:color="auto"/>
        <w:left w:val="none" w:sz="0" w:space="0" w:color="auto"/>
        <w:bottom w:val="none" w:sz="0" w:space="0" w:color="auto"/>
        <w:right w:val="none" w:sz="0" w:space="0" w:color="auto"/>
      </w:divBdr>
    </w:div>
    <w:div w:id="217674084">
      <w:bodyDiv w:val="1"/>
      <w:marLeft w:val="0"/>
      <w:marRight w:val="0"/>
      <w:marTop w:val="0"/>
      <w:marBottom w:val="0"/>
      <w:divBdr>
        <w:top w:val="none" w:sz="0" w:space="0" w:color="auto"/>
        <w:left w:val="none" w:sz="0" w:space="0" w:color="auto"/>
        <w:bottom w:val="none" w:sz="0" w:space="0" w:color="auto"/>
        <w:right w:val="none" w:sz="0" w:space="0" w:color="auto"/>
      </w:divBdr>
      <w:divsChild>
        <w:div w:id="1289972907">
          <w:marLeft w:val="0"/>
          <w:marRight w:val="0"/>
          <w:marTop w:val="0"/>
          <w:marBottom w:val="240"/>
          <w:divBdr>
            <w:top w:val="none" w:sz="0" w:space="0" w:color="auto"/>
            <w:left w:val="none" w:sz="0" w:space="0" w:color="auto"/>
            <w:bottom w:val="none" w:sz="0" w:space="0" w:color="auto"/>
            <w:right w:val="none" w:sz="0" w:space="0" w:color="auto"/>
          </w:divBdr>
          <w:divsChild>
            <w:div w:id="2114014142">
              <w:marLeft w:val="0"/>
              <w:marRight w:val="0"/>
              <w:marTop w:val="0"/>
              <w:marBottom w:val="0"/>
              <w:divBdr>
                <w:top w:val="none" w:sz="0" w:space="0" w:color="auto"/>
                <w:left w:val="none" w:sz="0" w:space="0" w:color="auto"/>
                <w:bottom w:val="none" w:sz="0" w:space="0" w:color="auto"/>
                <w:right w:val="none" w:sz="0" w:space="0" w:color="auto"/>
              </w:divBdr>
              <w:divsChild>
                <w:div w:id="9609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9882">
          <w:marLeft w:val="0"/>
          <w:marRight w:val="0"/>
          <w:marTop w:val="0"/>
          <w:marBottom w:val="0"/>
          <w:divBdr>
            <w:top w:val="none" w:sz="0" w:space="0" w:color="auto"/>
            <w:left w:val="none" w:sz="0" w:space="0" w:color="auto"/>
            <w:bottom w:val="none" w:sz="0" w:space="0" w:color="auto"/>
            <w:right w:val="none" w:sz="0" w:space="0" w:color="auto"/>
          </w:divBdr>
          <w:divsChild>
            <w:div w:id="1735817486">
              <w:marLeft w:val="0"/>
              <w:marRight w:val="0"/>
              <w:marTop w:val="0"/>
              <w:marBottom w:val="0"/>
              <w:divBdr>
                <w:top w:val="none" w:sz="0" w:space="0" w:color="auto"/>
                <w:left w:val="none" w:sz="0" w:space="0" w:color="auto"/>
                <w:bottom w:val="none" w:sz="0" w:space="0" w:color="auto"/>
                <w:right w:val="none" w:sz="0" w:space="0" w:color="auto"/>
              </w:divBdr>
              <w:divsChild>
                <w:div w:id="396440459">
                  <w:marLeft w:val="0"/>
                  <w:marRight w:val="0"/>
                  <w:marTop w:val="0"/>
                  <w:marBottom w:val="0"/>
                  <w:divBdr>
                    <w:top w:val="none" w:sz="0" w:space="0" w:color="auto"/>
                    <w:left w:val="none" w:sz="0" w:space="0" w:color="auto"/>
                    <w:bottom w:val="none" w:sz="0" w:space="0" w:color="auto"/>
                    <w:right w:val="none" w:sz="0" w:space="0" w:color="auto"/>
                  </w:divBdr>
                  <w:divsChild>
                    <w:div w:id="1481463741">
                      <w:marLeft w:val="0"/>
                      <w:marRight w:val="0"/>
                      <w:marTop w:val="0"/>
                      <w:marBottom w:val="0"/>
                      <w:divBdr>
                        <w:top w:val="none" w:sz="0" w:space="0" w:color="auto"/>
                        <w:left w:val="none" w:sz="0" w:space="0" w:color="auto"/>
                        <w:bottom w:val="none" w:sz="0" w:space="0" w:color="auto"/>
                        <w:right w:val="none" w:sz="0" w:space="0" w:color="auto"/>
                      </w:divBdr>
                      <w:divsChild>
                        <w:div w:id="793405082">
                          <w:marLeft w:val="0"/>
                          <w:marRight w:val="0"/>
                          <w:marTop w:val="0"/>
                          <w:marBottom w:val="0"/>
                          <w:divBdr>
                            <w:top w:val="none" w:sz="0" w:space="0" w:color="auto"/>
                            <w:left w:val="none" w:sz="0" w:space="0" w:color="auto"/>
                            <w:bottom w:val="none" w:sz="0" w:space="0" w:color="auto"/>
                            <w:right w:val="none" w:sz="0" w:space="0" w:color="auto"/>
                          </w:divBdr>
                          <w:divsChild>
                            <w:div w:id="157120028">
                              <w:marLeft w:val="0"/>
                              <w:marRight w:val="0"/>
                              <w:marTop w:val="0"/>
                              <w:marBottom w:val="0"/>
                              <w:divBdr>
                                <w:top w:val="none" w:sz="0" w:space="0" w:color="auto"/>
                                <w:left w:val="none" w:sz="0" w:space="0" w:color="auto"/>
                                <w:bottom w:val="none" w:sz="0" w:space="0" w:color="auto"/>
                                <w:right w:val="none" w:sz="0" w:space="0" w:color="auto"/>
                              </w:divBdr>
                              <w:divsChild>
                                <w:div w:id="200821265">
                                  <w:marLeft w:val="0"/>
                                  <w:marRight w:val="0"/>
                                  <w:marTop w:val="105"/>
                                  <w:marBottom w:val="0"/>
                                  <w:divBdr>
                                    <w:top w:val="none" w:sz="0" w:space="0" w:color="auto"/>
                                    <w:left w:val="none" w:sz="0" w:space="0" w:color="auto"/>
                                    <w:bottom w:val="none" w:sz="0" w:space="0" w:color="auto"/>
                                    <w:right w:val="none" w:sz="0" w:space="0" w:color="auto"/>
                                  </w:divBdr>
                                  <w:divsChild>
                                    <w:div w:id="1902935813">
                                      <w:marLeft w:val="0"/>
                                      <w:marRight w:val="0"/>
                                      <w:marTop w:val="240"/>
                                      <w:marBottom w:val="240"/>
                                      <w:divBdr>
                                        <w:top w:val="none" w:sz="0" w:space="0" w:color="auto"/>
                                        <w:left w:val="none" w:sz="0" w:space="0" w:color="auto"/>
                                        <w:bottom w:val="none" w:sz="0" w:space="0" w:color="auto"/>
                                        <w:right w:val="none" w:sz="0" w:space="0" w:color="auto"/>
                                      </w:divBdr>
                                      <w:divsChild>
                                        <w:div w:id="410086444">
                                          <w:marLeft w:val="0"/>
                                          <w:marRight w:val="0"/>
                                          <w:marTop w:val="0"/>
                                          <w:marBottom w:val="0"/>
                                          <w:divBdr>
                                            <w:top w:val="none" w:sz="0" w:space="0" w:color="auto"/>
                                            <w:left w:val="none" w:sz="0" w:space="0" w:color="auto"/>
                                            <w:bottom w:val="none" w:sz="0" w:space="0" w:color="auto"/>
                                            <w:right w:val="none" w:sz="0" w:space="0" w:color="auto"/>
                                          </w:divBdr>
                                          <w:divsChild>
                                            <w:div w:id="95175004">
                                              <w:marLeft w:val="0"/>
                                              <w:marRight w:val="0"/>
                                              <w:marTop w:val="0"/>
                                              <w:marBottom w:val="180"/>
                                              <w:divBdr>
                                                <w:top w:val="none" w:sz="0" w:space="0" w:color="auto"/>
                                                <w:left w:val="none" w:sz="0" w:space="0" w:color="auto"/>
                                                <w:bottom w:val="none" w:sz="0" w:space="0" w:color="auto"/>
                                                <w:right w:val="none" w:sz="0" w:space="0" w:color="auto"/>
                                              </w:divBdr>
                                            </w:div>
                                            <w:div w:id="2044473439">
                                              <w:marLeft w:val="0"/>
                                              <w:marRight w:val="0"/>
                                              <w:marTop w:val="0"/>
                                              <w:marBottom w:val="180"/>
                                              <w:divBdr>
                                                <w:top w:val="none" w:sz="0" w:space="0" w:color="auto"/>
                                                <w:left w:val="none" w:sz="0" w:space="0" w:color="auto"/>
                                                <w:bottom w:val="none" w:sz="0" w:space="0" w:color="auto"/>
                                                <w:right w:val="none" w:sz="0" w:space="0" w:color="auto"/>
                                              </w:divBdr>
                                            </w:div>
                                            <w:div w:id="965816591">
                                              <w:marLeft w:val="0"/>
                                              <w:marRight w:val="0"/>
                                              <w:marTop w:val="0"/>
                                              <w:marBottom w:val="180"/>
                                              <w:divBdr>
                                                <w:top w:val="none" w:sz="0" w:space="0" w:color="auto"/>
                                                <w:left w:val="none" w:sz="0" w:space="0" w:color="auto"/>
                                                <w:bottom w:val="none" w:sz="0" w:space="0" w:color="auto"/>
                                                <w:right w:val="none" w:sz="0" w:space="0" w:color="auto"/>
                                              </w:divBdr>
                                            </w:div>
                                            <w:div w:id="424234506">
                                              <w:marLeft w:val="0"/>
                                              <w:marRight w:val="0"/>
                                              <w:marTop w:val="0"/>
                                              <w:marBottom w:val="180"/>
                                              <w:divBdr>
                                                <w:top w:val="none" w:sz="0" w:space="0" w:color="auto"/>
                                                <w:left w:val="none" w:sz="0" w:space="0" w:color="auto"/>
                                                <w:bottom w:val="none" w:sz="0" w:space="0" w:color="auto"/>
                                                <w:right w:val="none" w:sz="0" w:space="0" w:color="auto"/>
                                              </w:divBdr>
                                            </w:div>
                                            <w:div w:id="1706520082">
                                              <w:marLeft w:val="0"/>
                                              <w:marRight w:val="0"/>
                                              <w:marTop w:val="0"/>
                                              <w:marBottom w:val="180"/>
                                              <w:divBdr>
                                                <w:top w:val="none" w:sz="0" w:space="0" w:color="auto"/>
                                                <w:left w:val="none" w:sz="0" w:space="0" w:color="auto"/>
                                                <w:bottom w:val="none" w:sz="0" w:space="0" w:color="auto"/>
                                                <w:right w:val="none" w:sz="0" w:space="0" w:color="auto"/>
                                              </w:divBdr>
                                            </w:div>
                                            <w:div w:id="1648050416">
                                              <w:marLeft w:val="0"/>
                                              <w:marRight w:val="0"/>
                                              <w:marTop w:val="0"/>
                                              <w:marBottom w:val="180"/>
                                              <w:divBdr>
                                                <w:top w:val="none" w:sz="0" w:space="0" w:color="auto"/>
                                                <w:left w:val="none" w:sz="0" w:space="0" w:color="auto"/>
                                                <w:bottom w:val="none" w:sz="0" w:space="0" w:color="auto"/>
                                                <w:right w:val="none" w:sz="0" w:space="0" w:color="auto"/>
                                              </w:divBdr>
                                            </w:div>
                                            <w:div w:id="1570119491">
                                              <w:marLeft w:val="0"/>
                                              <w:marRight w:val="0"/>
                                              <w:marTop w:val="0"/>
                                              <w:marBottom w:val="180"/>
                                              <w:divBdr>
                                                <w:top w:val="none" w:sz="0" w:space="0" w:color="auto"/>
                                                <w:left w:val="none" w:sz="0" w:space="0" w:color="auto"/>
                                                <w:bottom w:val="none" w:sz="0" w:space="0" w:color="auto"/>
                                                <w:right w:val="none" w:sz="0" w:space="0" w:color="auto"/>
                                              </w:divBdr>
                                            </w:div>
                                            <w:div w:id="1468010002">
                                              <w:marLeft w:val="0"/>
                                              <w:marRight w:val="0"/>
                                              <w:marTop w:val="0"/>
                                              <w:marBottom w:val="180"/>
                                              <w:divBdr>
                                                <w:top w:val="none" w:sz="0" w:space="0" w:color="auto"/>
                                                <w:left w:val="none" w:sz="0" w:space="0" w:color="auto"/>
                                                <w:bottom w:val="none" w:sz="0" w:space="0" w:color="auto"/>
                                                <w:right w:val="none" w:sz="0" w:space="0" w:color="auto"/>
                                              </w:divBdr>
                                            </w:div>
                                            <w:div w:id="1396396753">
                                              <w:marLeft w:val="0"/>
                                              <w:marRight w:val="0"/>
                                              <w:marTop w:val="0"/>
                                              <w:marBottom w:val="180"/>
                                              <w:divBdr>
                                                <w:top w:val="none" w:sz="0" w:space="0" w:color="auto"/>
                                                <w:left w:val="none" w:sz="0" w:space="0" w:color="auto"/>
                                                <w:bottom w:val="none" w:sz="0" w:space="0" w:color="auto"/>
                                                <w:right w:val="none" w:sz="0" w:space="0" w:color="auto"/>
                                              </w:divBdr>
                                            </w:div>
                                            <w:div w:id="843087494">
                                              <w:marLeft w:val="0"/>
                                              <w:marRight w:val="0"/>
                                              <w:marTop w:val="0"/>
                                              <w:marBottom w:val="180"/>
                                              <w:divBdr>
                                                <w:top w:val="none" w:sz="0" w:space="0" w:color="auto"/>
                                                <w:left w:val="none" w:sz="0" w:space="0" w:color="auto"/>
                                                <w:bottom w:val="none" w:sz="0" w:space="0" w:color="auto"/>
                                                <w:right w:val="none" w:sz="0" w:space="0" w:color="auto"/>
                                              </w:divBdr>
                                            </w:div>
                                            <w:div w:id="247615161">
                                              <w:marLeft w:val="0"/>
                                              <w:marRight w:val="0"/>
                                              <w:marTop w:val="0"/>
                                              <w:marBottom w:val="180"/>
                                              <w:divBdr>
                                                <w:top w:val="none" w:sz="0" w:space="0" w:color="auto"/>
                                                <w:left w:val="none" w:sz="0" w:space="0" w:color="auto"/>
                                                <w:bottom w:val="none" w:sz="0" w:space="0" w:color="auto"/>
                                                <w:right w:val="none" w:sz="0" w:space="0" w:color="auto"/>
                                              </w:divBdr>
                                            </w:div>
                                            <w:div w:id="10514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565185">
      <w:bodyDiv w:val="1"/>
      <w:marLeft w:val="0"/>
      <w:marRight w:val="0"/>
      <w:marTop w:val="0"/>
      <w:marBottom w:val="0"/>
      <w:divBdr>
        <w:top w:val="none" w:sz="0" w:space="0" w:color="auto"/>
        <w:left w:val="none" w:sz="0" w:space="0" w:color="auto"/>
        <w:bottom w:val="none" w:sz="0" w:space="0" w:color="auto"/>
        <w:right w:val="none" w:sz="0" w:space="0" w:color="auto"/>
      </w:divBdr>
      <w:divsChild>
        <w:div w:id="526286430">
          <w:marLeft w:val="0"/>
          <w:marRight w:val="0"/>
          <w:marTop w:val="0"/>
          <w:marBottom w:val="0"/>
          <w:divBdr>
            <w:top w:val="none" w:sz="0" w:space="0" w:color="auto"/>
            <w:left w:val="none" w:sz="0" w:space="0" w:color="auto"/>
            <w:bottom w:val="none" w:sz="0" w:space="0" w:color="auto"/>
            <w:right w:val="none" w:sz="0" w:space="0" w:color="auto"/>
          </w:divBdr>
        </w:div>
      </w:divsChild>
    </w:div>
    <w:div w:id="270162947">
      <w:bodyDiv w:val="1"/>
      <w:marLeft w:val="0"/>
      <w:marRight w:val="0"/>
      <w:marTop w:val="0"/>
      <w:marBottom w:val="0"/>
      <w:divBdr>
        <w:top w:val="none" w:sz="0" w:space="0" w:color="auto"/>
        <w:left w:val="none" w:sz="0" w:space="0" w:color="auto"/>
        <w:bottom w:val="none" w:sz="0" w:space="0" w:color="auto"/>
        <w:right w:val="none" w:sz="0" w:space="0" w:color="auto"/>
      </w:divBdr>
      <w:divsChild>
        <w:div w:id="193085150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1309744967">
              <w:marLeft w:val="0"/>
              <w:marRight w:val="0"/>
              <w:marTop w:val="0"/>
              <w:marBottom w:val="0"/>
              <w:divBdr>
                <w:top w:val="none" w:sz="0" w:space="0" w:color="auto"/>
                <w:left w:val="none" w:sz="0" w:space="0" w:color="auto"/>
                <w:bottom w:val="none" w:sz="0" w:space="0" w:color="auto"/>
                <w:right w:val="none" w:sz="0" w:space="0" w:color="auto"/>
              </w:divBdr>
              <w:divsChild>
                <w:div w:id="1393428242">
                  <w:marLeft w:val="0"/>
                  <w:marRight w:val="0"/>
                  <w:marTop w:val="0"/>
                  <w:marBottom w:val="0"/>
                  <w:divBdr>
                    <w:top w:val="none" w:sz="0" w:space="0" w:color="auto"/>
                    <w:left w:val="none" w:sz="0" w:space="0" w:color="auto"/>
                    <w:bottom w:val="none" w:sz="0" w:space="0" w:color="auto"/>
                    <w:right w:val="none" w:sz="0" w:space="0" w:color="auto"/>
                  </w:divBdr>
                </w:div>
                <w:div w:id="287705499">
                  <w:marLeft w:val="0"/>
                  <w:marRight w:val="0"/>
                  <w:marTop w:val="0"/>
                  <w:marBottom w:val="120"/>
                  <w:divBdr>
                    <w:top w:val="none" w:sz="0" w:space="0" w:color="auto"/>
                    <w:left w:val="none" w:sz="0" w:space="0" w:color="auto"/>
                    <w:bottom w:val="none" w:sz="0" w:space="0" w:color="auto"/>
                    <w:right w:val="none" w:sz="0" w:space="0" w:color="auto"/>
                  </w:divBdr>
                  <w:divsChild>
                    <w:div w:id="68891131">
                      <w:marLeft w:val="0"/>
                      <w:marRight w:val="0"/>
                      <w:marTop w:val="0"/>
                      <w:marBottom w:val="0"/>
                      <w:divBdr>
                        <w:top w:val="single" w:sz="6" w:space="2" w:color="C8CCD1"/>
                        <w:left w:val="single" w:sz="6" w:space="2" w:color="C8CCD1"/>
                        <w:bottom w:val="single" w:sz="6" w:space="2" w:color="C8CCD1"/>
                        <w:right w:val="single" w:sz="6" w:space="2" w:color="C8CCD1"/>
                      </w:divBdr>
                      <w:divsChild>
                        <w:div w:id="591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97">
                  <w:marLeft w:val="0"/>
                  <w:marRight w:val="0"/>
                  <w:marTop w:val="0"/>
                  <w:marBottom w:val="0"/>
                  <w:divBdr>
                    <w:top w:val="single" w:sz="6" w:space="5" w:color="A2A9B1"/>
                    <w:left w:val="single" w:sz="6" w:space="5" w:color="A2A9B1"/>
                    <w:bottom w:val="single" w:sz="6" w:space="5" w:color="A2A9B1"/>
                    <w:right w:val="single" w:sz="6" w:space="5" w:color="A2A9B1"/>
                  </w:divBdr>
                </w:div>
                <w:div w:id="1621452716">
                  <w:marLeft w:val="0"/>
                  <w:marRight w:val="336"/>
                  <w:marTop w:val="120"/>
                  <w:marBottom w:val="312"/>
                  <w:divBdr>
                    <w:top w:val="none" w:sz="0" w:space="0" w:color="auto"/>
                    <w:left w:val="none" w:sz="0" w:space="0" w:color="auto"/>
                    <w:bottom w:val="none" w:sz="0" w:space="0" w:color="auto"/>
                    <w:right w:val="none" w:sz="0" w:space="0" w:color="auto"/>
                  </w:divBdr>
                  <w:divsChild>
                    <w:div w:id="19495807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994399">
                  <w:marLeft w:val="336"/>
                  <w:marRight w:val="0"/>
                  <w:marTop w:val="120"/>
                  <w:marBottom w:val="312"/>
                  <w:divBdr>
                    <w:top w:val="none" w:sz="0" w:space="0" w:color="auto"/>
                    <w:left w:val="none" w:sz="0" w:space="0" w:color="auto"/>
                    <w:bottom w:val="none" w:sz="0" w:space="0" w:color="auto"/>
                    <w:right w:val="none" w:sz="0" w:space="0" w:color="auto"/>
                  </w:divBdr>
                  <w:divsChild>
                    <w:div w:id="15030102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03454">
                  <w:marLeft w:val="336"/>
                  <w:marRight w:val="0"/>
                  <w:marTop w:val="120"/>
                  <w:marBottom w:val="312"/>
                  <w:divBdr>
                    <w:top w:val="none" w:sz="0" w:space="0" w:color="auto"/>
                    <w:left w:val="none" w:sz="0" w:space="0" w:color="auto"/>
                    <w:bottom w:val="none" w:sz="0" w:space="0" w:color="auto"/>
                    <w:right w:val="none" w:sz="0" w:space="0" w:color="auto"/>
                  </w:divBdr>
                  <w:divsChild>
                    <w:div w:id="5634453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9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1641">
      <w:bodyDiv w:val="1"/>
      <w:marLeft w:val="0"/>
      <w:marRight w:val="0"/>
      <w:marTop w:val="0"/>
      <w:marBottom w:val="0"/>
      <w:divBdr>
        <w:top w:val="none" w:sz="0" w:space="0" w:color="auto"/>
        <w:left w:val="none" w:sz="0" w:space="0" w:color="auto"/>
        <w:bottom w:val="none" w:sz="0" w:space="0" w:color="auto"/>
        <w:right w:val="none" w:sz="0" w:space="0" w:color="auto"/>
      </w:divBdr>
    </w:div>
    <w:div w:id="1747875552">
      <w:bodyDiv w:val="1"/>
      <w:marLeft w:val="0"/>
      <w:marRight w:val="0"/>
      <w:marTop w:val="0"/>
      <w:marBottom w:val="0"/>
      <w:divBdr>
        <w:top w:val="none" w:sz="0" w:space="0" w:color="auto"/>
        <w:left w:val="none" w:sz="0" w:space="0" w:color="auto"/>
        <w:bottom w:val="none" w:sz="0" w:space="0" w:color="auto"/>
        <w:right w:val="none" w:sz="0" w:space="0" w:color="auto"/>
      </w:divBdr>
    </w:div>
    <w:div w:id="1751192803">
      <w:bodyDiv w:val="1"/>
      <w:marLeft w:val="0"/>
      <w:marRight w:val="0"/>
      <w:marTop w:val="0"/>
      <w:marBottom w:val="0"/>
      <w:divBdr>
        <w:top w:val="none" w:sz="0" w:space="0" w:color="auto"/>
        <w:left w:val="none" w:sz="0" w:space="0" w:color="auto"/>
        <w:bottom w:val="none" w:sz="0" w:space="0" w:color="auto"/>
        <w:right w:val="none" w:sz="0" w:space="0" w:color="auto"/>
      </w:divBdr>
      <w:divsChild>
        <w:div w:id="1663972227">
          <w:marLeft w:val="0"/>
          <w:marRight w:val="0"/>
          <w:marTop w:val="0"/>
          <w:marBottom w:val="0"/>
          <w:divBdr>
            <w:top w:val="none" w:sz="0" w:space="0" w:color="auto"/>
            <w:left w:val="none" w:sz="0" w:space="0" w:color="auto"/>
            <w:bottom w:val="none" w:sz="0" w:space="0" w:color="auto"/>
            <w:right w:val="none" w:sz="0" w:space="0" w:color="auto"/>
          </w:divBdr>
        </w:div>
      </w:divsChild>
    </w:div>
    <w:div w:id="1862469084">
      <w:bodyDiv w:val="1"/>
      <w:marLeft w:val="0"/>
      <w:marRight w:val="0"/>
      <w:marTop w:val="0"/>
      <w:marBottom w:val="0"/>
      <w:divBdr>
        <w:top w:val="none" w:sz="0" w:space="0" w:color="auto"/>
        <w:left w:val="none" w:sz="0" w:space="0" w:color="auto"/>
        <w:bottom w:val="none" w:sz="0" w:space="0" w:color="auto"/>
        <w:right w:val="none" w:sz="0" w:space="0" w:color="auto"/>
      </w:divBdr>
      <w:divsChild>
        <w:div w:id="1137919381">
          <w:marLeft w:val="0"/>
          <w:marRight w:val="0"/>
          <w:marTop w:val="0"/>
          <w:marBottom w:val="0"/>
          <w:divBdr>
            <w:top w:val="none" w:sz="0" w:space="0" w:color="auto"/>
            <w:left w:val="none" w:sz="0" w:space="0" w:color="auto"/>
            <w:bottom w:val="none" w:sz="0" w:space="0" w:color="auto"/>
            <w:right w:val="none" w:sz="0" w:space="0" w:color="auto"/>
          </w:divBdr>
        </w:div>
      </w:divsChild>
    </w:div>
    <w:div w:id="20627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6644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Ξενάκη</dc:creator>
  <cp:keywords/>
  <dc:description/>
  <cp:lastModifiedBy>DELL LAPTOP</cp:lastModifiedBy>
  <cp:revision>2</cp:revision>
  <dcterms:created xsi:type="dcterms:W3CDTF">2023-03-28T18:10:00Z</dcterms:created>
  <dcterms:modified xsi:type="dcterms:W3CDTF">2023-03-28T18:10:00Z</dcterms:modified>
</cp:coreProperties>
</file>